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947B" w14:textId="5C1DA814" w:rsidR="00651C17" w:rsidRPr="000B271A" w:rsidRDefault="00F9651F" w:rsidP="00D57478">
      <w:pPr>
        <w:spacing w:line="276" w:lineRule="auto"/>
        <w:jc w:val="center"/>
        <w:rPr>
          <w:rFonts w:ascii="Arial" w:eastAsia="Arial Unicode MS" w:hAnsi="Arial" w:cs="Arial"/>
          <w:b/>
          <w:bCs/>
          <w:color w:val="000000" w:themeColor="text1"/>
          <w:szCs w:val="20"/>
        </w:rPr>
      </w:pPr>
      <w:r w:rsidRPr="000B271A">
        <w:rPr>
          <w:rFonts w:ascii="Arial" w:hAnsi="Arial" w:cs="Arial"/>
          <w:b/>
          <w:bCs/>
          <w:color w:val="000000" w:themeColor="text1"/>
          <w:szCs w:val="20"/>
        </w:rPr>
        <w:t>Übersicht der wesentlichen Inhalte</w:t>
      </w:r>
      <w:r w:rsidR="000B0AA0">
        <w:rPr>
          <w:rFonts w:ascii="Arial" w:hAnsi="Arial" w:cs="Arial"/>
          <w:b/>
          <w:bCs/>
          <w:color w:val="000000" w:themeColor="text1"/>
          <w:szCs w:val="20"/>
        </w:rPr>
        <w:t xml:space="preserve"> des Mindestlohngesetzes</w:t>
      </w:r>
    </w:p>
    <w:p w14:paraId="03B487CA" w14:textId="77777777" w:rsidR="00D57478" w:rsidRPr="000B271A" w:rsidRDefault="00D57478" w:rsidP="00D5747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97873F" w14:textId="60FFDAA7" w:rsidR="000B271A" w:rsidRDefault="000B271A" w:rsidP="00D5747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741ECB" w14:textId="77777777" w:rsidR="00E63C02" w:rsidRDefault="00E63C02" w:rsidP="00D5747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346E29" w14:textId="77777777" w:rsidR="00E63C02" w:rsidRDefault="00E63C02" w:rsidP="00E63C0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71A">
        <w:rPr>
          <w:rFonts w:ascii="Arial" w:hAnsi="Arial" w:cs="Arial"/>
          <w:color w:val="000000" w:themeColor="text1"/>
          <w:sz w:val="20"/>
          <w:szCs w:val="20"/>
        </w:rPr>
        <w:t xml:space="preserve">Der Mindestlohn gilt für alle </w:t>
      </w:r>
      <w:r w:rsidRPr="000B271A">
        <w:rPr>
          <w:rFonts w:ascii="Arial" w:hAnsi="Arial" w:cs="Arial"/>
          <w:bCs/>
          <w:color w:val="000000" w:themeColor="text1"/>
          <w:sz w:val="20"/>
          <w:szCs w:val="20"/>
        </w:rPr>
        <w:t xml:space="preserve">sozialversicherungspflichtig beschäftigten Arbeitnehmer </w:t>
      </w:r>
      <w:r w:rsidRPr="000B271A">
        <w:rPr>
          <w:rFonts w:ascii="Arial" w:hAnsi="Arial" w:cs="Arial"/>
          <w:color w:val="000000" w:themeColor="text1"/>
          <w:sz w:val="20"/>
          <w:szCs w:val="20"/>
        </w:rPr>
        <w:t xml:space="preserve">in Deutschland. Damit gilt er auch für alle in Deutschland beschäftigten ausländischen Arbeitnehmer, unabhängig davon, ob sie bei einem in- oder ausländischen Unternehmen beschäftigt sind. </w:t>
      </w:r>
    </w:p>
    <w:p w14:paraId="04730BAA" w14:textId="77777777" w:rsidR="00E63C02" w:rsidRPr="000B271A" w:rsidRDefault="00E63C02" w:rsidP="00E63C0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933A65" w14:textId="77777777" w:rsidR="00E63C02" w:rsidRDefault="00E63C02" w:rsidP="00E63C0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71A">
        <w:rPr>
          <w:rFonts w:ascii="Arial" w:hAnsi="Arial" w:cs="Arial"/>
          <w:color w:val="000000" w:themeColor="text1"/>
          <w:sz w:val="20"/>
          <w:szCs w:val="20"/>
        </w:rPr>
        <w:t>Trotz dieses allgemeingültigen Gesetzes gibt es ein paar Sonderbestimmungen. Denn die Regelungen, die durch das Arbeitnehmer-Entsendegesetz und durch das Arbeitnehmerüberlassungsgesetz getroffen werden, sind gegenüber dem M</w:t>
      </w:r>
      <w:r>
        <w:rPr>
          <w:rFonts w:ascii="Arial" w:hAnsi="Arial" w:cs="Arial"/>
          <w:color w:val="000000" w:themeColor="text1"/>
          <w:sz w:val="20"/>
          <w:szCs w:val="20"/>
        </w:rPr>
        <w:t>indestlohngesetz</w:t>
      </w:r>
      <w:r w:rsidRPr="000B271A">
        <w:rPr>
          <w:rFonts w:ascii="Arial" w:hAnsi="Arial" w:cs="Arial"/>
          <w:color w:val="000000" w:themeColor="text1"/>
          <w:sz w:val="20"/>
          <w:szCs w:val="20"/>
        </w:rPr>
        <w:t xml:space="preserve"> vorrangig zu betrachten.</w:t>
      </w:r>
    </w:p>
    <w:p w14:paraId="47341307" w14:textId="77777777" w:rsidR="00E63C02" w:rsidRPr="000B271A" w:rsidRDefault="00E63C02" w:rsidP="00E63C0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CAC152" w14:textId="77777777" w:rsidR="00E63C02" w:rsidRPr="000B271A" w:rsidRDefault="00E63C02" w:rsidP="00E63C0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71A">
        <w:rPr>
          <w:rFonts w:ascii="Arial" w:hAnsi="Arial" w:cs="Arial"/>
          <w:color w:val="000000" w:themeColor="text1"/>
          <w:sz w:val="20"/>
          <w:szCs w:val="20"/>
        </w:rPr>
        <w:t xml:space="preserve">Der Mindestlohn findet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zudem </w:t>
      </w:r>
      <w:r w:rsidRPr="000B271A">
        <w:rPr>
          <w:rFonts w:ascii="Arial" w:hAnsi="Arial" w:cs="Arial"/>
          <w:b/>
          <w:bCs/>
          <w:color w:val="000000" w:themeColor="text1"/>
          <w:sz w:val="20"/>
          <w:szCs w:val="20"/>
        </w:rPr>
        <w:t>keine Anwendung</w:t>
      </w:r>
      <w:r w:rsidRPr="000B271A">
        <w:rPr>
          <w:rFonts w:ascii="Arial" w:hAnsi="Arial" w:cs="Arial"/>
          <w:color w:val="000000" w:themeColor="text1"/>
          <w:sz w:val="20"/>
          <w:szCs w:val="20"/>
        </w:rPr>
        <w:t xml:space="preserve"> auf:</w:t>
      </w:r>
    </w:p>
    <w:p w14:paraId="04672F19" w14:textId="77777777" w:rsidR="00E63C02" w:rsidRPr="000B271A" w:rsidRDefault="00E63C02" w:rsidP="00E63C0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86906D" w14:textId="77777777" w:rsidR="00E63C02" w:rsidRDefault="00E63C02" w:rsidP="00E63C02">
      <w:pPr>
        <w:pStyle w:val="Listenabsatz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B271A">
        <w:rPr>
          <w:rFonts w:ascii="Arial" w:hAnsi="Arial" w:cs="Arial"/>
          <w:bCs/>
          <w:color w:val="000000" w:themeColor="text1"/>
          <w:sz w:val="20"/>
          <w:szCs w:val="20"/>
        </w:rPr>
        <w:t xml:space="preserve">Jugendliche unter 18 Jahren ohne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abgeschlossene Berufsausbildung</w:t>
      </w:r>
    </w:p>
    <w:p w14:paraId="165F5DDF" w14:textId="77777777" w:rsidR="00E63C02" w:rsidRPr="000B271A" w:rsidRDefault="00E63C02" w:rsidP="00E63C02">
      <w:pPr>
        <w:pStyle w:val="Listenabsatz"/>
        <w:spacing w:line="276" w:lineRule="auto"/>
        <w:ind w:left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3A0F74C" w14:textId="77777777" w:rsidR="00E63C02" w:rsidRDefault="00E63C02" w:rsidP="00E63C02">
      <w:pPr>
        <w:pStyle w:val="Listenabsatz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B271A">
        <w:rPr>
          <w:rFonts w:ascii="Arial" w:hAnsi="Arial" w:cs="Arial"/>
          <w:bCs/>
          <w:color w:val="000000" w:themeColor="text1"/>
          <w:sz w:val="20"/>
          <w:szCs w:val="20"/>
        </w:rPr>
        <w:t xml:space="preserve">Auszubildende – unabhängig von ihrem Alter – im Rahmen der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Berufsausbildung</w:t>
      </w:r>
    </w:p>
    <w:p w14:paraId="313BFCCC" w14:textId="77777777" w:rsidR="00E63C02" w:rsidRPr="000B271A" w:rsidRDefault="00E63C02" w:rsidP="00E63C02">
      <w:pPr>
        <w:pStyle w:val="Listenabsatz"/>
        <w:spacing w:line="276" w:lineRule="auto"/>
        <w:ind w:left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55DDDF2" w14:textId="77777777" w:rsidR="00E63C02" w:rsidRDefault="00E63C02" w:rsidP="00E63C02">
      <w:pPr>
        <w:pStyle w:val="Listenabsatz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B271A">
        <w:rPr>
          <w:rFonts w:ascii="Arial" w:hAnsi="Arial" w:cs="Arial"/>
          <w:bCs/>
          <w:color w:val="000000" w:themeColor="text1"/>
          <w:sz w:val="20"/>
          <w:szCs w:val="20"/>
        </w:rPr>
        <w:t xml:space="preserve">Langzeitarbeitslose während der ersten sechs Monate ihrer Beschäftigung nach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Beendigung der Arbeitslosigkeit</w:t>
      </w:r>
    </w:p>
    <w:p w14:paraId="5D1883D3" w14:textId="77777777" w:rsidR="00E63C02" w:rsidRPr="000B271A" w:rsidRDefault="00E63C02" w:rsidP="00E63C02">
      <w:pPr>
        <w:pStyle w:val="Listenabsatz"/>
        <w:spacing w:line="276" w:lineRule="auto"/>
        <w:ind w:left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086199C" w14:textId="77777777" w:rsidR="00E63C02" w:rsidRDefault="00E63C02" w:rsidP="00E63C02">
      <w:pPr>
        <w:pStyle w:val="Listenabsatz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B271A">
        <w:rPr>
          <w:rFonts w:ascii="Arial" w:hAnsi="Arial" w:cs="Arial"/>
          <w:bCs/>
          <w:color w:val="000000" w:themeColor="text1"/>
          <w:sz w:val="20"/>
          <w:szCs w:val="20"/>
        </w:rPr>
        <w:t>Praktikanten, wenn das Praktikum verpflichtend im Rahmen einer schulischen oder hochschulischen Ausbildung stattfindet,</w:t>
      </w:r>
    </w:p>
    <w:p w14:paraId="039134FE" w14:textId="77777777" w:rsidR="00E63C02" w:rsidRPr="000B271A" w:rsidRDefault="00E63C02" w:rsidP="00E63C02">
      <w:pPr>
        <w:pStyle w:val="Listenabsatz"/>
        <w:spacing w:line="276" w:lineRule="auto"/>
        <w:ind w:left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4AA940A" w14:textId="77777777" w:rsidR="00E63C02" w:rsidRDefault="00E63C02" w:rsidP="00E63C02">
      <w:pPr>
        <w:pStyle w:val="Listenabsatz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B271A">
        <w:rPr>
          <w:rFonts w:ascii="Arial" w:hAnsi="Arial" w:cs="Arial"/>
          <w:bCs/>
          <w:color w:val="000000" w:themeColor="text1"/>
          <w:sz w:val="20"/>
          <w:szCs w:val="20"/>
        </w:rPr>
        <w:t>Praktikanten, wenn das Praktikum freiwillig bis zu einer Dauer von drei Monaten zur Orientierung für eine Berufsausbildung oder Aufnahme eines Studiums dient,</w:t>
      </w:r>
    </w:p>
    <w:p w14:paraId="4EFE446F" w14:textId="77777777" w:rsidR="00E63C02" w:rsidRPr="000B271A" w:rsidRDefault="00E63C02" w:rsidP="00E63C02">
      <w:pPr>
        <w:pStyle w:val="Listenabsatz"/>
        <w:spacing w:line="276" w:lineRule="auto"/>
        <w:ind w:left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B943975" w14:textId="77777777" w:rsidR="00E63C02" w:rsidRDefault="00E63C02" w:rsidP="00E63C02">
      <w:pPr>
        <w:pStyle w:val="Listenabsatz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B271A">
        <w:rPr>
          <w:rFonts w:ascii="Arial" w:hAnsi="Arial" w:cs="Arial"/>
          <w:bCs/>
          <w:color w:val="000000" w:themeColor="text1"/>
          <w:sz w:val="20"/>
          <w:szCs w:val="20"/>
        </w:rPr>
        <w:t xml:space="preserve">Jugendliche, die an einer Einstiegsqualifizierung als Vorbereitung zu einer Berufsausbildung oder an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einer anderen Berufsbildungsvor</w:t>
      </w:r>
      <w:r w:rsidRPr="000B271A">
        <w:rPr>
          <w:rFonts w:ascii="Arial" w:hAnsi="Arial" w:cs="Arial"/>
          <w:bCs/>
          <w:color w:val="000000" w:themeColor="text1"/>
          <w:sz w:val="20"/>
          <w:szCs w:val="20"/>
        </w:rPr>
        <w:t xml:space="preserve">bereitung nach dem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Berufsbildungsgesetz teilnehmen</w:t>
      </w:r>
    </w:p>
    <w:p w14:paraId="506CFCE4" w14:textId="77777777" w:rsidR="00E63C02" w:rsidRPr="000B271A" w:rsidRDefault="00E63C02" w:rsidP="00E63C02">
      <w:pPr>
        <w:pStyle w:val="Listenabsatz"/>
        <w:spacing w:line="276" w:lineRule="auto"/>
        <w:ind w:left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02EAA4C" w14:textId="77777777" w:rsidR="00E63C02" w:rsidRPr="000B271A" w:rsidRDefault="00E63C02" w:rsidP="00E63C02">
      <w:pPr>
        <w:pStyle w:val="Listenabsatz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ehrenamtlich Tätige</w:t>
      </w:r>
    </w:p>
    <w:p w14:paraId="1947D591" w14:textId="77777777" w:rsidR="00E63C02" w:rsidRDefault="00E63C02" w:rsidP="00E63C02">
      <w:pPr>
        <w:pStyle w:val="Listenabsatz"/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D8D8BE" w14:textId="77777777" w:rsidR="00E63C02" w:rsidRPr="000B271A" w:rsidRDefault="00E63C02" w:rsidP="00E63C0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Durch die sog.</w:t>
      </w:r>
      <w:r w:rsidRPr="000B271A">
        <w:rPr>
          <w:rFonts w:ascii="Arial" w:hAnsi="Arial" w:cs="Arial"/>
          <w:color w:val="000000" w:themeColor="text1"/>
          <w:sz w:val="20"/>
          <w:szCs w:val="20"/>
        </w:rPr>
        <w:t xml:space="preserve"> Mindestlohn-Kommission, bestehend aus einem Vorsitzenden, zwei beratenden Mitglieder und je drei von den Spitzenverbänden der Arbeitgeber bzw. Arbeitnehmer vorgeschlagenen stimmberechtigten Mitgliedern,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werden regelmäßige Anpassungen des Mindestlohns vorgenommen. </w:t>
      </w:r>
    </w:p>
    <w:p w14:paraId="3B045408" w14:textId="30188D13" w:rsidR="00E63C02" w:rsidRDefault="00E63C02" w:rsidP="00D5747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9160DC" w14:textId="178590C7" w:rsidR="00E63C02" w:rsidRPr="00E63C02" w:rsidRDefault="00E63C02" w:rsidP="00E63C0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Im Rahmen der d</w:t>
      </w:r>
      <w:r w:rsidRPr="00E63C02">
        <w:rPr>
          <w:rFonts w:ascii="Arial" w:hAnsi="Arial" w:cs="Arial"/>
          <w:color w:val="000000" w:themeColor="text1"/>
          <w:sz w:val="20"/>
          <w:szCs w:val="20"/>
        </w:rPr>
        <w:t>ritte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Pr="00E63C02">
        <w:rPr>
          <w:rFonts w:ascii="Arial" w:hAnsi="Arial" w:cs="Arial"/>
          <w:color w:val="000000" w:themeColor="text1"/>
          <w:sz w:val="20"/>
          <w:szCs w:val="20"/>
        </w:rPr>
        <w:t xml:space="preserve"> Mindestlohnanpassungsverordnung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erfolgt </w:t>
      </w:r>
      <w:r w:rsidRPr="00E63C02">
        <w:rPr>
          <w:rFonts w:ascii="Arial" w:hAnsi="Arial" w:cs="Arial"/>
          <w:color w:val="000000" w:themeColor="text1"/>
          <w:sz w:val="20"/>
          <w:szCs w:val="20"/>
        </w:rPr>
        <w:t>eine Anhebung des Mindestlohns in vier Stufen:</w:t>
      </w:r>
    </w:p>
    <w:p w14:paraId="703DCAA2" w14:textId="6C86D4D4" w:rsidR="00E63C02" w:rsidRDefault="00E63C02" w:rsidP="00E63C0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4673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36"/>
        <w:gridCol w:w="2337"/>
      </w:tblGrid>
      <w:tr w:rsidR="00E63C02" w:rsidRPr="00E63C02" w14:paraId="62D90AC1" w14:textId="77777777" w:rsidTr="00E63C02">
        <w:trPr>
          <w:jc w:val="center"/>
        </w:trPr>
        <w:tc>
          <w:tcPr>
            <w:tcW w:w="2336" w:type="dxa"/>
            <w:shd w:val="clear" w:color="auto" w:fill="F2F2F2" w:themeFill="background1" w:themeFillShade="F2"/>
          </w:tcPr>
          <w:p w14:paraId="39E7C00B" w14:textId="490868D5" w:rsidR="00E63C02" w:rsidRPr="00E63C02" w:rsidRDefault="00E63C02" w:rsidP="00E63C02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C0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zum 01.01.2021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0ABF2AC9" w14:textId="334F0365" w:rsidR="00E63C02" w:rsidRPr="00E63C02" w:rsidRDefault="00E63C02" w:rsidP="00E63C02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C0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9,50 </w:t>
            </w:r>
            <w:r w:rsidRPr="00E63C0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EUR</w:t>
            </w:r>
          </w:p>
        </w:tc>
      </w:tr>
      <w:tr w:rsidR="00E63C02" w:rsidRPr="00E63C02" w14:paraId="59665EFB" w14:textId="77777777" w:rsidTr="00E63C02">
        <w:trPr>
          <w:jc w:val="center"/>
        </w:trPr>
        <w:tc>
          <w:tcPr>
            <w:tcW w:w="2336" w:type="dxa"/>
            <w:shd w:val="clear" w:color="auto" w:fill="F2F2F2" w:themeFill="background1" w:themeFillShade="F2"/>
          </w:tcPr>
          <w:p w14:paraId="5FB04CC9" w14:textId="39BF81F0" w:rsidR="00E63C02" w:rsidRPr="00E63C02" w:rsidRDefault="00E63C02" w:rsidP="00E63C02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C0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zum 01.07.2021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097E9D54" w14:textId="08FDD16D" w:rsidR="00E63C02" w:rsidRPr="00E63C02" w:rsidRDefault="00E63C02" w:rsidP="00E63C02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C0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9,60 </w:t>
            </w:r>
            <w:r w:rsidRPr="00E63C0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EUR</w:t>
            </w:r>
          </w:p>
        </w:tc>
      </w:tr>
      <w:tr w:rsidR="00E63C02" w:rsidRPr="00E63C02" w14:paraId="6C97232E" w14:textId="77777777" w:rsidTr="00E63C02">
        <w:trPr>
          <w:jc w:val="center"/>
        </w:trPr>
        <w:tc>
          <w:tcPr>
            <w:tcW w:w="2336" w:type="dxa"/>
            <w:shd w:val="clear" w:color="auto" w:fill="F2F2F2" w:themeFill="background1" w:themeFillShade="F2"/>
          </w:tcPr>
          <w:p w14:paraId="650F6B00" w14:textId="1C5A527E" w:rsidR="00E63C02" w:rsidRPr="00E63C02" w:rsidRDefault="00E63C02" w:rsidP="00E63C02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C0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zum 01.01.2022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1B88DD1B" w14:textId="60064F5F" w:rsidR="00E63C02" w:rsidRPr="00E63C02" w:rsidRDefault="00E63C02" w:rsidP="00E63C02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C0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9,82 </w:t>
            </w:r>
            <w:r w:rsidRPr="00E63C0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EUR</w:t>
            </w:r>
          </w:p>
        </w:tc>
      </w:tr>
      <w:tr w:rsidR="00E63C02" w:rsidRPr="00E63C02" w14:paraId="72DCCA17" w14:textId="77777777" w:rsidTr="00E63C02">
        <w:trPr>
          <w:jc w:val="center"/>
        </w:trPr>
        <w:tc>
          <w:tcPr>
            <w:tcW w:w="2336" w:type="dxa"/>
            <w:shd w:val="clear" w:color="auto" w:fill="F2F2F2" w:themeFill="background1" w:themeFillShade="F2"/>
          </w:tcPr>
          <w:p w14:paraId="53CBC5C4" w14:textId="4F9B4DA6" w:rsidR="00E63C02" w:rsidRPr="00E63C02" w:rsidRDefault="00E63C02" w:rsidP="00E63C02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C0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zum 01.07.2022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4B6EC087" w14:textId="1A7B0BC3" w:rsidR="00E63C02" w:rsidRPr="00E63C02" w:rsidRDefault="00E63C02" w:rsidP="00E63C02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C0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10,45 </w:t>
            </w:r>
            <w:r w:rsidRPr="00E63C0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EUR</w:t>
            </w:r>
          </w:p>
        </w:tc>
      </w:tr>
    </w:tbl>
    <w:p w14:paraId="5D574538" w14:textId="77777777" w:rsidR="00E63C02" w:rsidRPr="000B271A" w:rsidRDefault="00E63C0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63C02" w:rsidRPr="000B27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5C43" w14:textId="77777777" w:rsidR="00D57478" w:rsidRDefault="00D57478" w:rsidP="00D57478">
      <w:r>
        <w:separator/>
      </w:r>
    </w:p>
  </w:endnote>
  <w:endnote w:type="continuationSeparator" w:id="0">
    <w:p w14:paraId="4C1795B3" w14:textId="77777777" w:rsidR="00D57478" w:rsidRDefault="00D57478" w:rsidP="00D5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406B" w14:textId="77777777" w:rsidR="00D57478" w:rsidRDefault="00D57478" w:rsidP="00D57478">
      <w:r>
        <w:separator/>
      </w:r>
    </w:p>
  </w:footnote>
  <w:footnote w:type="continuationSeparator" w:id="0">
    <w:p w14:paraId="4D5738F6" w14:textId="77777777" w:rsidR="00D57478" w:rsidRDefault="00D57478" w:rsidP="00D5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D0EAE"/>
    <w:multiLevelType w:val="hybridMultilevel"/>
    <w:tmpl w:val="D30E6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3A"/>
    <w:rsid w:val="00041AF5"/>
    <w:rsid w:val="000B0AA0"/>
    <w:rsid w:val="000B271A"/>
    <w:rsid w:val="000E0618"/>
    <w:rsid w:val="0042504E"/>
    <w:rsid w:val="00651C17"/>
    <w:rsid w:val="00D57478"/>
    <w:rsid w:val="00E50EDE"/>
    <w:rsid w:val="00E63C02"/>
    <w:rsid w:val="00E9103A"/>
    <w:rsid w:val="00F9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7AE85"/>
  <w15:docId w15:val="{5DFA7EF6-A736-4B47-94F2-5007FF6E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74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747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574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7478"/>
    <w:rPr>
      <w:sz w:val="24"/>
      <w:szCs w:val="24"/>
    </w:rPr>
  </w:style>
  <w:style w:type="table" w:styleId="Tabellenraster">
    <w:name w:val="Table Grid"/>
    <w:basedOn w:val="NormaleTabelle"/>
    <w:uiPriority w:val="59"/>
    <w:rsid w:val="00D5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Mindestlohn - Übersicht der wesentlichen Inhalte</vt:lpstr>
    </vt:vector>
  </TitlesOfParts>
  <Company/>
  <LinksUpToDate>false</LinksUpToDate>
  <CharactersWithSpaces>1885</CharactersWithSpaces>
  <SharedDoc>false</SharedDoc>
  <HLinks>
    <vt:vector size="6" baseType="variant">
      <vt:variant>
        <vt:i4>4325492</vt:i4>
      </vt:variant>
      <vt:variant>
        <vt:i4>0</vt:i4>
      </vt:variant>
      <vt:variant>
        <vt:i4>0</vt:i4>
      </vt:variant>
      <vt:variant>
        <vt:i4>5</vt:i4>
      </vt:variant>
      <vt:variant>
        <vt:lpwstr>http://www.bundestag.de/dokumente/textarchiv/2014/kw27_tarifautonomie/285630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Mindestlohn - Übersicht der wesentlichen Inhalte</dc:title>
  <dc:creator>User</dc:creator>
  <cp:lastModifiedBy>Daniela Kalkhoff | HAWIS GmbH</cp:lastModifiedBy>
  <cp:revision>6</cp:revision>
  <cp:lastPrinted>2014-08-01T07:48:00Z</cp:lastPrinted>
  <dcterms:created xsi:type="dcterms:W3CDTF">2019-08-08T06:56:00Z</dcterms:created>
  <dcterms:modified xsi:type="dcterms:W3CDTF">2021-06-24T11:19:00Z</dcterms:modified>
</cp:coreProperties>
</file>