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B3" w:rsidRPr="009F0440" w:rsidRDefault="00F550BF" w:rsidP="009F044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9F0440">
        <w:rPr>
          <w:rFonts w:ascii="Arial" w:hAnsi="Arial" w:cs="Arial"/>
          <w:b/>
          <w:szCs w:val="20"/>
        </w:rPr>
        <w:t xml:space="preserve">Krank </w:t>
      </w:r>
      <w:r w:rsidR="009F0440" w:rsidRPr="009F0440">
        <w:rPr>
          <w:rFonts w:ascii="Arial" w:hAnsi="Arial" w:cs="Arial"/>
          <w:b/>
          <w:szCs w:val="20"/>
        </w:rPr>
        <w:t>–</w:t>
      </w:r>
      <w:r w:rsidR="009F0440">
        <w:rPr>
          <w:rFonts w:ascii="Arial" w:hAnsi="Arial" w:cs="Arial"/>
          <w:b/>
          <w:szCs w:val="20"/>
        </w:rPr>
        <w:t xml:space="preserve"> und trotzdem Urlaub</w:t>
      </w:r>
      <w:r w:rsidR="00CC7FA4">
        <w:rPr>
          <w:rFonts w:ascii="Arial" w:hAnsi="Arial" w:cs="Arial"/>
          <w:b/>
          <w:szCs w:val="20"/>
        </w:rPr>
        <w:t xml:space="preserve"> oder Urlaubsabgeltung</w:t>
      </w:r>
      <w:bookmarkStart w:id="0" w:name="_GoBack"/>
      <w:bookmarkEnd w:id="0"/>
      <w:r w:rsidRPr="009F0440">
        <w:rPr>
          <w:rFonts w:ascii="Arial" w:hAnsi="Arial" w:cs="Arial"/>
          <w:b/>
          <w:szCs w:val="20"/>
        </w:rPr>
        <w:t>?</w:t>
      </w:r>
    </w:p>
    <w:p w:rsidR="00A736B3" w:rsidRDefault="00A736B3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P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Arbeitnehmer, die</w:t>
      </w:r>
      <w:r w:rsidRPr="009F0440">
        <w:rPr>
          <w:rFonts w:ascii="Arial" w:hAnsi="Arial" w:cs="Arial"/>
          <w:sz w:val="20"/>
          <w:szCs w:val="20"/>
        </w:rPr>
        <w:t xml:space="preserve"> über Monate oder Jahre krank </w:t>
      </w:r>
      <w:r>
        <w:rPr>
          <w:rFonts w:ascii="Arial" w:hAnsi="Arial" w:cs="Arial"/>
          <w:sz w:val="20"/>
          <w:szCs w:val="20"/>
        </w:rPr>
        <w:t>sind</w:t>
      </w:r>
      <w:r w:rsidRPr="009F04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verlieren</w:t>
      </w:r>
      <w:r w:rsidRPr="009F0440">
        <w:rPr>
          <w:rFonts w:ascii="Arial" w:hAnsi="Arial" w:cs="Arial"/>
          <w:sz w:val="20"/>
          <w:szCs w:val="20"/>
        </w:rPr>
        <w:t xml:space="preserve"> nicht gleich </w:t>
      </w:r>
      <w:r>
        <w:rPr>
          <w:rFonts w:ascii="Arial" w:hAnsi="Arial" w:cs="Arial"/>
          <w:sz w:val="20"/>
          <w:szCs w:val="20"/>
        </w:rPr>
        <w:t>ihre</w:t>
      </w:r>
      <w:r w:rsidRPr="009F0440">
        <w:rPr>
          <w:rFonts w:ascii="Arial" w:hAnsi="Arial" w:cs="Arial"/>
          <w:sz w:val="20"/>
          <w:szCs w:val="20"/>
        </w:rPr>
        <w:t xml:space="preserve"> Urlaubsansprüche.</w:t>
      </w: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P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0440">
        <w:rPr>
          <w:rFonts w:ascii="Arial" w:hAnsi="Arial" w:cs="Arial"/>
          <w:sz w:val="20"/>
          <w:szCs w:val="20"/>
        </w:rPr>
        <w:t xml:space="preserve">Der Europäische Gerichtshof (EuGH) hat im Jahr 2009 </w:t>
      </w:r>
      <w:r>
        <w:rPr>
          <w:rFonts w:ascii="Arial" w:hAnsi="Arial" w:cs="Arial"/>
          <w:sz w:val="20"/>
          <w:szCs w:val="20"/>
        </w:rPr>
        <w:t>(Az.</w:t>
      </w:r>
      <w:r w:rsidRPr="009F0440">
        <w:rPr>
          <w:rFonts w:ascii="Arial" w:hAnsi="Arial" w:cs="Arial"/>
          <w:sz w:val="20"/>
          <w:szCs w:val="20"/>
        </w:rPr>
        <w:t xml:space="preserve"> C-350/06)</w:t>
      </w:r>
      <w:r>
        <w:rPr>
          <w:rFonts w:ascii="Arial" w:hAnsi="Arial" w:cs="Arial"/>
          <w:sz w:val="20"/>
          <w:szCs w:val="20"/>
        </w:rPr>
        <w:t xml:space="preserve"> </w:t>
      </w:r>
      <w:r w:rsidRPr="009F0440">
        <w:rPr>
          <w:rFonts w:ascii="Arial" w:hAnsi="Arial" w:cs="Arial"/>
          <w:sz w:val="20"/>
          <w:szCs w:val="20"/>
        </w:rPr>
        <w:t xml:space="preserve">seine </w:t>
      </w:r>
      <w:r>
        <w:rPr>
          <w:rFonts w:ascii="Arial" w:hAnsi="Arial" w:cs="Arial"/>
          <w:sz w:val="20"/>
          <w:szCs w:val="20"/>
        </w:rPr>
        <w:t>bisherige</w:t>
      </w:r>
      <w:r w:rsidRPr="009F0440">
        <w:rPr>
          <w:rFonts w:ascii="Arial" w:hAnsi="Arial" w:cs="Arial"/>
          <w:sz w:val="20"/>
          <w:szCs w:val="20"/>
        </w:rPr>
        <w:t xml:space="preserve"> Rechtsprechung aufgegeben und geurteilt, dass auch im Fall einer lang andauernden Krankheit ein Anspruch auf bezahlten Jahresurlaub besteht. </w:t>
      </w:r>
      <w:r>
        <w:rPr>
          <w:rFonts w:ascii="Arial" w:hAnsi="Arial" w:cs="Arial"/>
          <w:sz w:val="20"/>
          <w:szCs w:val="20"/>
        </w:rPr>
        <w:t>Laut EuGH</w:t>
      </w:r>
      <w:r w:rsidRPr="009F0440">
        <w:rPr>
          <w:rFonts w:ascii="Arial" w:hAnsi="Arial" w:cs="Arial"/>
          <w:sz w:val="20"/>
          <w:szCs w:val="20"/>
        </w:rPr>
        <w:t xml:space="preserve"> heißt es, dass europarechtlich ein Anspruch auf einen vierwöchigen Mindesturlaub bestehe. Der aber würde nicht umgesetzt, wenn langfristig erkrankte Arbeitnehmer ihren Urlaubsanspruch nach nationalen Vorschriften verlieren würden. </w:t>
      </w:r>
    </w:p>
    <w:p w:rsidR="009F0440" w:rsidRP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0440">
        <w:rPr>
          <w:rFonts w:ascii="Arial" w:hAnsi="Arial" w:cs="Arial"/>
          <w:sz w:val="20"/>
          <w:szCs w:val="20"/>
        </w:rPr>
        <w:t xml:space="preserve">Mit einem weiteren Urteil aus dem Jahr 2011 hat der EuGH allerdings zugelassen, dass die EU-Staaten die Übertragung von Urlaubsansprüchen zeitlich begrenzen dürfen. Eine solche Frist müsse jedoch die Dauer des Bezugszeitraums, an den sie anknüpft, deutlich überschreiten, so </w:t>
      </w:r>
      <w:r>
        <w:rPr>
          <w:rFonts w:ascii="Arial" w:hAnsi="Arial" w:cs="Arial"/>
          <w:sz w:val="20"/>
          <w:szCs w:val="20"/>
        </w:rPr>
        <w:t>das EuGH (Az.</w:t>
      </w:r>
      <w:r w:rsidRPr="009F0440">
        <w:rPr>
          <w:rFonts w:ascii="Arial" w:hAnsi="Arial" w:cs="Arial"/>
          <w:sz w:val="20"/>
          <w:szCs w:val="20"/>
        </w:rPr>
        <w:t xml:space="preserve"> C-214/10). </w:t>
      </w: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0440">
        <w:rPr>
          <w:rFonts w:ascii="Arial" w:hAnsi="Arial" w:cs="Arial"/>
          <w:sz w:val="20"/>
          <w:szCs w:val="20"/>
        </w:rPr>
        <w:t>Daran anknüpfend hat das Bundesarbeitsgericht (BAG) den Übertragungszeitraum für deutsche Arbeitnehmer auf 15 Monate nach Ablauf des Urlaubsjahres festgelegt.</w:t>
      </w: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Daran anknüpfend hat d</w:t>
      </w:r>
      <w:r w:rsidRPr="009F0440">
        <w:rPr>
          <w:rFonts w:ascii="Arial" w:hAnsi="Arial" w:cs="Arial"/>
          <w:sz w:val="20"/>
          <w:szCs w:val="20"/>
        </w:rPr>
        <w:t xml:space="preserve">as Bundesarbeitsgericht (BAG) </w:t>
      </w:r>
      <w:r>
        <w:rPr>
          <w:rFonts w:ascii="Arial" w:hAnsi="Arial" w:cs="Arial"/>
          <w:sz w:val="20"/>
          <w:szCs w:val="20"/>
        </w:rPr>
        <w:t>im Jahr</w:t>
      </w:r>
      <w:r w:rsidRPr="009F0440">
        <w:rPr>
          <w:rFonts w:ascii="Arial" w:hAnsi="Arial" w:cs="Arial"/>
          <w:sz w:val="20"/>
          <w:szCs w:val="20"/>
        </w:rPr>
        <w:t xml:space="preserve"> 2012 </w:t>
      </w:r>
      <w:r>
        <w:rPr>
          <w:rFonts w:ascii="Arial" w:hAnsi="Arial" w:cs="Arial"/>
          <w:sz w:val="20"/>
          <w:szCs w:val="20"/>
        </w:rPr>
        <w:t>(</w:t>
      </w:r>
      <w:r w:rsidRPr="009F0440">
        <w:rPr>
          <w:rFonts w:ascii="Arial" w:hAnsi="Arial" w:cs="Arial"/>
          <w:sz w:val="20"/>
          <w:szCs w:val="20"/>
        </w:rPr>
        <w:t>Az. 9 AZR 353/10</w:t>
      </w:r>
      <w:r>
        <w:rPr>
          <w:rFonts w:ascii="Arial" w:hAnsi="Arial" w:cs="Arial"/>
          <w:sz w:val="20"/>
          <w:szCs w:val="20"/>
        </w:rPr>
        <w:t xml:space="preserve">) </w:t>
      </w:r>
      <w:r w:rsidRPr="009F0440">
        <w:rPr>
          <w:rFonts w:ascii="Arial" w:hAnsi="Arial" w:cs="Arial"/>
          <w:sz w:val="20"/>
          <w:szCs w:val="20"/>
        </w:rPr>
        <w:t xml:space="preserve">entschieden, dass der Urlaubsanspruch im Krankheitsfall noch bis 15 Monate nach Ablauf des Urlaubsjahres geltend gemacht werden kann. Das heißt, dass </w:t>
      </w:r>
      <w:r>
        <w:rPr>
          <w:rFonts w:ascii="Arial" w:hAnsi="Arial" w:cs="Arial"/>
          <w:sz w:val="20"/>
          <w:szCs w:val="20"/>
        </w:rPr>
        <w:t>Urlaubsansprüche langzeiterkrankter Mitarbeiter</w:t>
      </w:r>
      <w:r w:rsidRPr="009F0440">
        <w:rPr>
          <w:rFonts w:ascii="Arial" w:hAnsi="Arial" w:cs="Arial"/>
          <w:sz w:val="20"/>
          <w:szCs w:val="20"/>
        </w:rPr>
        <w:t xml:space="preserve"> auch ohne entsprechende tarifvertragliche Grundlage erst am 31. März des übernä</w:t>
      </w:r>
      <w:r>
        <w:rPr>
          <w:rFonts w:ascii="Arial" w:hAnsi="Arial" w:cs="Arial"/>
          <w:sz w:val="20"/>
          <w:szCs w:val="20"/>
        </w:rPr>
        <w:t>chsten Kalenderjahres verfällt.</w:t>
      </w:r>
    </w:p>
    <w:p w:rsidR="009F0440" w:rsidRPr="009F0440" w:rsidRDefault="009F0440" w:rsidP="009F0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F0440" w:rsidRPr="009F0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0"/>
    <w:rsid w:val="00297D70"/>
    <w:rsid w:val="009B7730"/>
    <w:rsid w:val="009F0440"/>
    <w:rsid w:val="00A736B3"/>
    <w:rsid w:val="00CC7FA4"/>
    <w:rsid w:val="00CE3755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E7EEC"/>
  <w15:docId w15:val="{31B95DC7-910B-4EAE-968F-026EE986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67" w:line="435" w:lineRule="atLeast"/>
      <w:outlineLvl w:val="0"/>
    </w:pPr>
    <w:rPr>
      <w:b/>
      <w:bCs/>
      <w:kern w:val="36"/>
      <w:sz w:val="37"/>
      <w:szCs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headblue182">
    <w:name w:val="head_blue182"/>
    <w:basedOn w:val="Absatz-Standardschriftart"/>
    <w:rPr>
      <w:rFonts w:ascii="Arial" w:hAnsi="Arial" w:cs="Arial" w:hint="default"/>
      <w:b/>
      <w:bCs/>
      <w:vanish w:val="0"/>
      <w:webHidden w:val="0"/>
      <w:color w:val="006AB6"/>
      <w:sz w:val="27"/>
      <w:szCs w:val="27"/>
      <w:specVanish w:val="0"/>
    </w:rPr>
  </w:style>
  <w:style w:type="character" w:customStyle="1" w:styleId="headblack182">
    <w:name w:val="head_black182"/>
    <w:basedOn w:val="Absatz-Standardschriftart"/>
    <w:rPr>
      <w:rFonts w:ascii="Arial" w:hAnsi="Arial" w:cs="Arial" w:hint="default"/>
      <w:b/>
      <w:bCs/>
      <w:color w:val="24282C"/>
      <w:sz w:val="27"/>
      <w:szCs w:val="27"/>
    </w:rPr>
  </w:style>
  <w:style w:type="character" w:customStyle="1" w:styleId="headblue12thin1">
    <w:name w:val="head_blue12_thin1"/>
    <w:basedOn w:val="Absatz-Standardschriftart"/>
    <w:rPr>
      <w:rFonts w:ascii="Arial" w:hAnsi="Arial" w:cs="Arial" w:hint="default"/>
      <w:vanish w:val="0"/>
      <w:webHidden w:val="0"/>
      <w:color w:val="006AB6"/>
      <w:sz w:val="20"/>
      <w:szCs w:val="20"/>
      <w:specVanish w:val="0"/>
    </w:rPr>
  </w:style>
  <w:style w:type="character" w:customStyle="1" w:styleId="Hyperlink82">
    <w:name w:val="Hyperlink82"/>
    <w:basedOn w:val="Absatz-Standardschriftart"/>
    <w:rPr>
      <w:strike w:val="0"/>
      <w:dstrike w:val="0"/>
      <w:color w:val="006AB6"/>
      <w:u w:val="none"/>
      <w:effect w:val="none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Hyperlink83">
    <w:name w:val="Hyperlink83"/>
    <w:basedOn w:val="Absatz-Standardschriftart"/>
    <w:rPr>
      <w:strike w:val="0"/>
      <w:dstrike w:val="0"/>
      <w:color w:val="006AB6"/>
      <w:u w:val="none"/>
      <w:effect w:val="none"/>
    </w:rPr>
  </w:style>
  <w:style w:type="character" w:customStyle="1" w:styleId="contentblue2">
    <w:name w:val="content_blue2"/>
    <w:basedOn w:val="Absatz-Standardschriftart"/>
    <w:rPr>
      <w:color w:val="006AB6"/>
    </w:rPr>
  </w:style>
  <w:style w:type="character" w:customStyle="1" w:styleId="headblack135">
    <w:name w:val="head_black135"/>
    <w:basedOn w:val="Absatz-Standardschriftart"/>
    <w:rPr>
      <w:rFonts w:ascii="Arial" w:hAnsi="Arial" w:cs="Arial" w:hint="default"/>
      <w:b/>
      <w:bCs/>
      <w:color w:val="24282C"/>
      <w:sz w:val="20"/>
      <w:szCs w:val="20"/>
    </w:rPr>
  </w:style>
  <w:style w:type="character" w:customStyle="1" w:styleId="Hyperlink85">
    <w:name w:val="Hyperlink85"/>
    <w:basedOn w:val="Absatz-Standardschriftart"/>
    <w:rPr>
      <w:strike w:val="0"/>
      <w:dstrike w:val="0"/>
      <w:color w:val="006AB6"/>
      <w:u w:val="none"/>
      <w:effect w:val="none"/>
    </w:rPr>
  </w:style>
  <w:style w:type="character" w:styleId="Hyperlink">
    <w:name w:val="Hyperlink"/>
    <w:basedOn w:val="Absatz-Standardschriftart"/>
    <w:uiPriority w:val="99"/>
    <w:unhideWhenUsed/>
    <w:rsid w:val="009F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 - und trotzdem Urlaub(sabgeltung)</vt:lpstr>
    </vt:vector>
  </TitlesOfParts>
  <Company>KHS</Company>
  <LinksUpToDate>false</LinksUpToDate>
  <CharactersWithSpaces>1475</CharactersWithSpaces>
  <SharedDoc>false</SharedDoc>
  <HLinks>
    <vt:vector size="90" baseType="variant">
      <vt:variant>
        <vt:i4>9568271</vt:i4>
      </vt:variant>
      <vt:variant>
        <vt:i4>42</vt:i4>
      </vt:variant>
      <vt:variant>
        <vt:i4>0</vt:i4>
      </vt:variant>
      <vt:variant>
        <vt:i4>5</vt:i4>
      </vt:variant>
      <vt:variant>
        <vt:lpwstr>http://www.123recht.net/dictionary.asp?wort=Kündigung</vt:lpwstr>
      </vt:variant>
      <vt:variant>
        <vt:lpwstr/>
      </vt:variant>
      <vt:variant>
        <vt:i4>1310737</vt:i4>
      </vt:variant>
      <vt:variant>
        <vt:i4>39</vt:i4>
      </vt:variant>
      <vt:variant>
        <vt:i4>0</vt:i4>
      </vt:variant>
      <vt:variant>
        <vt:i4>5</vt:i4>
      </vt:variant>
      <vt:variant>
        <vt:lpwstr>http://www.123recht.net/sitesearchtag.asp?q=Arbeitnehmer</vt:lpwstr>
      </vt:variant>
      <vt:variant>
        <vt:lpwstr/>
      </vt:variant>
      <vt:variant>
        <vt:i4>1048604</vt:i4>
      </vt:variant>
      <vt:variant>
        <vt:i4>36</vt:i4>
      </vt:variant>
      <vt:variant>
        <vt:i4>0</vt:i4>
      </vt:variant>
      <vt:variant>
        <vt:i4>5</vt:i4>
      </vt:variant>
      <vt:variant>
        <vt:lpwstr>http://www.123recht.net/sitesearchtag.asp?q=Krankheit</vt:lpwstr>
      </vt:variant>
      <vt:variant>
        <vt:lpwstr/>
      </vt:variant>
      <vt:variant>
        <vt:i4>8126580</vt:i4>
      </vt:variant>
      <vt:variant>
        <vt:i4>33</vt:i4>
      </vt:variant>
      <vt:variant>
        <vt:i4>0</vt:i4>
      </vt:variant>
      <vt:variant>
        <vt:i4>5</vt:i4>
      </vt:variant>
      <vt:variant>
        <vt:lpwstr>http://www.123recht.net/sitesearchtag.asp?q=Urlaub</vt:lpwstr>
      </vt:variant>
      <vt:variant>
        <vt:lpwstr/>
      </vt:variant>
      <vt:variant>
        <vt:i4>7405620</vt:i4>
      </vt:variant>
      <vt:variant>
        <vt:i4>30</vt:i4>
      </vt:variant>
      <vt:variant>
        <vt:i4>0</vt:i4>
      </vt:variant>
      <vt:variant>
        <vt:i4>5</vt:i4>
      </vt:variant>
      <vt:variant>
        <vt:lpwstr>http://dejure.org/gesetze/BUrlG/7.html</vt:lpwstr>
      </vt:variant>
      <vt:variant>
        <vt:lpwstr/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http://dejure.org/dienste/vernetzung/rechtsprechung?Text=9%20AZR%20312/05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http://www.123recht.net/dictionary.asp?wort=Arbeitgeber</vt:lpwstr>
      </vt:variant>
      <vt:variant>
        <vt:lpwstr/>
      </vt:variant>
      <vt:variant>
        <vt:i4>2</vt:i4>
      </vt:variant>
      <vt:variant>
        <vt:i4>21</vt:i4>
      </vt:variant>
      <vt:variant>
        <vt:i4>0</vt:i4>
      </vt:variant>
      <vt:variant>
        <vt:i4>5</vt:i4>
      </vt:variant>
      <vt:variant>
        <vt:lpwstr>http://www.123recht.net/dictionary.asp?wort=Bundesarbeitsgericht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http://dejure.org/gesetze/BUrlG/7.html</vt:lpwstr>
      </vt:variant>
      <vt:variant>
        <vt:lpwstr/>
      </vt:variant>
      <vt:variant>
        <vt:i4>7340128</vt:i4>
      </vt:variant>
      <vt:variant>
        <vt:i4>15</vt:i4>
      </vt:variant>
      <vt:variant>
        <vt:i4>0</vt:i4>
      </vt:variant>
      <vt:variant>
        <vt:i4>5</vt:i4>
      </vt:variant>
      <vt:variant>
        <vt:lpwstr>http://www.123recht.net/dictionary.asp?wort=Bundesurlaubsgesetz</vt:lpwstr>
      </vt:variant>
      <vt:variant>
        <vt:lpwstr/>
      </vt:variant>
      <vt:variant>
        <vt:i4>1703967</vt:i4>
      </vt:variant>
      <vt:variant>
        <vt:i4>12</vt:i4>
      </vt:variant>
      <vt:variant>
        <vt:i4>0</vt:i4>
      </vt:variant>
      <vt:variant>
        <vt:i4>5</vt:i4>
      </vt:variant>
      <vt:variant>
        <vt:lpwstr>http://www.123recht.net/dictionary.asp?wort=Arbeitnehmer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http://www.123recht.net/dictionary.asp?wort=Anspruch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http://www.123recht.net/dictionary.asp?wort=Arbeitsrecht</vt:lpwstr>
      </vt:variant>
      <vt:variant>
        <vt:lpwstr/>
      </vt:variant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http://dejure.org/dienste/vernetzung/rechtsprechung?Text=C-350/06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http://www.123recht.net/dictionary.asp?wort=EuGH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 - und trotzdem Urlaub(sabgeltung)</dc:title>
  <dc:creator>Mertens</dc:creator>
  <cp:lastModifiedBy>Daniela Herling</cp:lastModifiedBy>
  <cp:revision>3</cp:revision>
  <cp:lastPrinted>2009-09-30T07:42:00Z</cp:lastPrinted>
  <dcterms:created xsi:type="dcterms:W3CDTF">2019-08-08T05:14:00Z</dcterms:created>
  <dcterms:modified xsi:type="dcterms:W3CDTF">2019-09-16T07:15:00Z</dcterms:modified>
</cp:coreProperties>
</file>