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98" w:rsidRPr="0033675D" w:rsidRDefault="000C7198" w:rsidP="0033675D">
      <w:pPr>
        <w:autoSpaceDE w:val="0"/>
        <w:autoSpaceDN w:val="0"/>
        <w:adjustRightInd w:val="0"/>
        <w:spacing w:after="0" w:line="276" w:lineRule="auto"/>
        <w:jc w:val="center"/>
        <w:rPr>
          <w:rFonts w:ascii="Arial" w:hAnsi="Arial" w:cs="Arial"/>
          <w:b/>
          <w:color w:val="000000"/>
          <w:sz w:val="24"/>
          <w:szCs w:val="20"/>
        </w:rPr>
      </w:pPr>
      <w:r w:rsidRPr="0033675D">
        <w:rPr>
          <w:rFonts w:ascii="Arial" w:hAnsi="Arial" w:cs="Arial"/>
          <w:b/>
          <w:color w:val="000000"/>
          <w:sz w:val="24"/>
          <w:szCs w:val="20"/>
        </w:rPr>
        <w:t>Merkblatt zur Einstiegsqualifizierung</w:t>
      </w:r>
    </w:p>
    <w:p w:rsidR="000C7198" w:rsidRPr="0033675D" w:rsidRDefault="000C7198" w:rsidP="0033675D">
      <w:pPr>
        <w:autoSpaceDE w:val="0"/>
        <w:autoSpaceDN w:val="0"/>
        <w:adjustRightInd w:val="0"/>
        <w:spacing w:after="0" w:line="276" w:lineRule="auto"/>
        <w:jc w:val="center"/>
        <w:rPr>
          <w:rFonts w:ascii="Arial" w:hAnsi="Arial" w:cs="Arial"/>
          <w:b/>
          <w:color w:val="000000"/>
          <w:sz w:val="24"/>
          <w:szCs w:val="20"/>
        </w:rPr>
      </w:pPr>
    </w:p>
    <w:p w:rsidR="000C7198" w:rsidRPr="006179AC" w:rsidRDefault="000C7198" w:rsidP="0033675D">
      <w:pPr>
        <w:autoSpaceDE w:val="0"/>
        <w:autoSpaceDN w:val="0"/>
        <w:adjustRightInd w:val="0"/>
        <w:spacing w:after="0" w:line="276" w:lineRule="auto"/>
        <w:jc w:val="center"/>
        <w:rPr>
          <w:rFonts w:ascii="Arial" w:hAnsi="Arial" w:cs="Arial"/>
          <w:color w:val="000000"/>
          <w:sz w:val="20"/>
          <w:szCs w:val="20"/>
        </w:rPr>
      </w:pPr>
      <w:r w:rsidRPr="006179AC">
        <w:rPr>
          <w:rFonts w:ascii="Arial" w:hAnsi="Arial" w:cs="Arial"/>
          <w:color w:val="000000"/>
          <w:sz w:val="20"/>
          <w:szCs w:val="20"/>
        </w:rPr>
        <w:t>nach dem Sonderprogramm Einstiegsqualifizierung Jugendlicher</w:t>
      </w:r>
    </w:p>
    <w:p w:rsidR="000C7198" w:rsidRPr="006179AC" w:rsidRDefault="000C7198" w:rsidP="0033675D">
      <w:pPr>
        <w:autoSpaceDE w:val="0"/>
        <w:autoSpaceDN w:val="0"/>
        <w:adjustRightInd w:val="0"/>
        <w:spacing w:after="0" w:line="276" w:lineRule="auto"/>
        <w:jc w:val="center"/>
        <w:rPr>
          <w:rFonts w:ascii="Arial" w:hAnsi="Arial" w:cs="Arial"/>
          <w:color w:val="000000"/>
          <w:sz w:val="20"/>
          <w:szCs w:val="20"/>
        </w:rPr>
      </w:pPr>
      <w:r w:rsidRPr="006179AC">
        <w:rPr>
          <w:rFonts w:ascii="Arial" w:hAnsi="Arial" w:cs="Arial"/>
          <w:color w:val="000000"/>
          <w:sz w:val="20"/>
          <w:szCs w:val="20"/>
        </w:rPr>
        <w:t>zur Umsetzung des Ausbildungspaktes</w:t>
      </w: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Ziel der Einstiegsqualifizierung</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Das Angebot der Einstiegsqualifizierung richtet sich an Jugendliche und junge Erwachsene im Regelfall bis zum Alter von 25 Jahren (nachfolgend Praktikanten genannt), die eine Berufsausbildung anstreben, aber auch nach den Nachvermittlungsaktionen im September des Jahres keinen Ausbildungsplatz gefunden haben. Ihnen soll die Möglichkeit des Starts in den Beruf über eine betriebliche Einstiegsqualifikation geboten werden.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Wo wird die Einstiegsqualifizierung durchgeführt?</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Die Einstiegsqualifizierung wird in Betrieben in einem Zeitraum von sechs bis zwölf Monaten durchgeführt. Sie kann auch von Betrieben angeboten werden, welche die Ausbildung in einem anerkannten Ausbildungsberuf nicht vollständig durchführen können.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Was wird in der Einstiegsqualifizierung vermittelt?</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Die Inhalte orientieren sich im Normalfall an den Inhalten staatlich anerkannter Ausbildungsberufe und sind in einem festgelegt. Die Zeit der Einstiegsqualifizierung kann bei erfolgreichem Verlauf auf die Dauer der Ausbildung in einem artverwandten Beruf angerechnet werden. Die Einstiegsqualifizierung ist kein Beschäftigungsverhältnis. Der Betrieb verpflichtet sich dem Praktikanten die im Praktikumsplan vorgesehenen Kenntnisse, Fertigkeiten und Erfahrungen zu vermitteln. Der Praktikant hat sich zu bemühen, sich diese anzueignen.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Chancen für den jungen Menschen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Die Chancen für den jungen Menschen liegen darin, ihm den Einstieg in die Arbeitswelt zu ermöglichen. Der Zugang zu einer Ausbildung oder Beschäftigung soll ihm erleichtert werden. Insbesondere Schulabgänger, deren schulische Leistungen ein Hindernis für die Einstellung als Auszubildender sind, können sich in der Zeit der Einstiegsqualifizierung bewähren, ihre Ausbildungsfähigkeit und -bereitschaft nachweisen. Außerdem bietet die Einstiegsqualifizierung dem Jugendlichen die Möglichkeit, seine schulischen Leistungen zu verbessern.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Nutzen für den Ausbildungsbetrieb</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Die Einstiegsqualifizierung bietet dem Betrieb die Möglichkeit, den jungen Menschen mit seinen Stärken und Interessen im angestrebten beruflichen Umfeld kennen zu lernen und auf die Ausbildung vorzubereiten. Insbesondere kann er feststellen, ob eine Ausbildung im jeweiligen Fall auch dann erfolgversprechend ist, wenn der als notwendig erachtete schulische Leistungsstand nicht gegeben ist.</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spacing w:after="0" w:line="276" w:lineRule="auto"/>
        <w:jc w:val="both"/>
        <w:rPr>
          <w:rFonts w:ascii="Arial" w:hAnsi="Arial" w:cs="Arial"/>
          <w:b/>
          <w:color w:val="000000"/>
          <w:sz w:val="20"/>
          <w:szCs w:val="20"/>
        </w:rPr>
      </w:pPr>
      <w:r w:rsidRPr="0033675D">
        <w:rPr>
          <w:rFonts w:ascii="Arial" w:hAnsi="Arial" w:cs="Arial"/>
          <w:b/>
          <w:color w:val="000000"/>
          <w:sz w:val="20"/>
          <w:szCs w:val="20"/>
        </w:rPr>
        <w:br w:type="page"/>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lastRenderedPageBreak/>
        <w:t>Besuch der Berufsschule</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Soweit Berufsschulpflicht besteht, besuchen die Praktikanten die Berufsschule. Praktikanten im Alter von 18 bis 21 Jahren können die Berufsschule besuchen. Dies ist wegen der Möglichkeit der späteren Anrechnung auf die Ausbildungszeit zu empfehlen. So hat der Jugendliche auch die Möglichkeit, seine schulischen Leistungen zu verbessern.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Der Vertrag</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Zwischen dem Unternehmen und dem Praktikanten wird ein Vertrag über die Einstiegsqualifizierung gemäß einem Muster der zuständigen Kammer geschlossen. Der Betrieb legt den Vertrag nach dessen Abschluss, spätestens zu Beginn der Maßnahme, der Kammer zur Eintragung vor.</w:t>
      </w: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Der Vertrag darf aus förderrechtlichen Gründen frühestens zum 1. Oktober des Jahres. beginnen und endet mit Ablauf der vereinbarten Zeit, ohne dass es einer Kündigung seitens eines Vertragspartners bedarf. Wird der Vertrag vorzeitig beendet, so ist dies der Kammer und der Agentur für Arbeit umgehend mitzuteilen.</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6179AC" w:rsidRDefault="000C7198" w:rsidP="006179AC">
      <w:pPr>
        <w:pStyle w:val="Textkrper"/>
        <w:spacing w:after="0" w:line="276" w:lineRule="auto"/>
        <w:jc w:val="both"/>
        <w:rPr>
          <w:rFonts w:ascii="Arial" w:hAnsi="Arial" w:cs="Arial"/>
          <w:sz w:val="20"/>
          <w:szCs w:val="20"/>
        </w:rPr>
      </w:pPr>
      <w:r w:rsidRPr="0033675D">
        <w:rPr>
          <w:rFonts w:ascii="Arial" w:hAnsi="Arial" w:cs="Arial"/>
          <w:sz w:val="20"/>
          <w:szCs w:val="20"/>
        </w:rPr>
        <w:t>Wenn die Voraussetzungen zur finanziellen Förderung gegeben sind, erstattet die Agentur für Arbeit privaten Arbeitgebern als Zuschuss des Bundes zum Unterhalt des Jugendlichen die Vergütung der Einstiegsqualifizierung bis zu einer Höhe von 231,00 € zuzüglich eines pauschalierten Anteils zum Gesamtsozialversicherungsbeitrag. Den Antrag auf diese Leistungen stellt der Arbeitgeber bei der Agentur für Arbeit.</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Hinweis zur Vereinbarung der Vergütung</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Wie in jedem Ausbildungsverhältnis ist dem Praktikanten eine angemessene Vergütung zu gewähren. Sofern die Tätigkeit des Praktikanten den festgelegten Inhalten der Richtlinien zum Sonderprogramm „Einstiegsqualifizierung“ entspricht, wird im Regelfall bereits der o. g. Zuschuss der Agentur für Arbeit als Vergütung für angemessen und ausreichend angesehen.</w:t>
      </w: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Da die Angemessenheit der Vergütung auch vom tatsächlichen Einsatz des Praktikanten, den von ihm erbrachten Leistungen und dem wirtschaftlichen Nutzen für den Betrieb abhängt, wird empfohlen, sich bei der Vereinbarung über die Höhe der Vergütung nach diesen Kriterien zu richten.</w:t>
      </w: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 xml:space="preserve">Als Basis für die Vergütung eines Praktikanten kann hierbei die übliche Vergütung im Ausbildungsverhältnis (1. Ausbildungsjahr) angesehen werden. Diese orientiert sich üblicherweise am jeweiligen Tarif und kann, soweit für den jeweiligen Betrieb keine Tarifbindung vorliegt, um 20 % gekürzt werden. </w:t>
      </w: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r w:rsidRPr="0033675D">
        <w:rPr>
          <w:rFonts w:ascii="Arial" w:hAnsi="Arial" w:cs="Arial"/>
          <w:b/>
          <w:color w:val="000000"/>
          <w:sz w:val="20"/>
          <w:szCs w:val="20"/>
        </w:rPr>
        <w:t>Versicherungspflicht</w:t>
      </w:r>
    </w:p>
    <w:p w:rsidR="000C7198" w:rsidRPr="0033675D" w:rsidRDefault="000C7198" w:rsidP="0033675D">
      <w:pPr>
        <w:autoSpaceDE w:val="0"/>
        <w:autoSpaceDN w:val="0"/>
        <w:adjustRightInd w:val="0"/>
        <w:spacing w:after="0" w:line="276" w:lineRule="auto"/>
        <w:jc w:val="both"/>
        <w:rPr>
          <w:rFonts w:ascii="Arial" w:hAnsi="Arial" w:cs="Arial"/>
          <w:b/>
          <w:color w:val="000000"/>
          <w:sz w:val="20"/>
          <w:szCs w:val="20"/>
        </w:rPr>
      </w:pPr>
    </w:p>
    <w:p w:rsidR="000C7198" w:rsidRPr="0033675D" w:rsidRDefault="000C7198" w:rsidP="0033675D">
      <w:pPr>
        <w:autoSpaceDE w:val="0"/>
        <w:autoSpaceDN w:val="0"/>
        <w:adjustRightInd w:val="0"/>
        <w:spacing w:after="0" w:line="276" w:lineRule="auto"/>
        <w:jc w:val="both"/>
        <w:rPr>
          <w:rFonts w:ascii="Arial" w:hAnsi="Arial" w:cs="Arial"/>
          <w:color w:val="000000"/>
          <w:sz w:val="20"/>
          <w:szCs w:val="20"/>
        </w:rPr>
      </w:pPr>
      <w:r w:rsidRPr="0033675D">
        <w:rPr>
          <w:rFonts w:ascii="Arial" w:hAnsi="Arial" w:cs="Arial"/>
          <w:color w:val="000000"/>
          <w:sz w:val="20"/>
          <w:szCs w:val="20"/>
        </w:rPr>
        <w:t>Während der Einstiegsqualifizierung besteht für den Praktikanten eine Versicherungspflicht in der Kranken-, Pflege-, Renten-, Arbeitslosen- und Unfallversicherung. Der Arbeitgeber muss den Praktikanten bei den entsprechenden Versicherungsträgern anmelden.</w:t>
      </w:r>
    </w:p>
    <w:p w:rsidR="000C7198" w:rsidRPr="0033675D" w:rsidRDefault="000C7198" w:rsidP="0033675D">
      <w:pPr>
        <w:spacing w:after="0" w:line="276" w:lineRule="auto"/>
        <w:jc w:val="both"/>
        <w:rPr>
          <w:rFonts w:ascii="Arial" w:hAnsi="Arial" w:cs="Arial"/>
          <w:sz w:val="20"/>
          <w:szCs w:val="20"/>
        </w:rPr>
      </w:pPr>
    </w:p>
    <w:p w:rsidR="000C7198" w:rsidRPr="0033675D" w:rsidRDefault="000C7198" w:rsidP="0033675D">
      <w:pPr>
        <w:spacing w:after="0" w:line="276" w:lineRule="auto"/>
        <w:jc w:val="both"/>
        <w:rPr>
          <w:rFonts w:ascii="Arial" w:hAnsi="Arial" w:cs="Arial"/>
          <w:sz w:val="20"/>
          <w:szCs w:val="20"/>
        </w:rPr>
      </w:pPr>
    </w:p>
    <w:p w:rsidR="000C7198" w:rsidRPr="0033675D" w:rsidRDefault="000C7198" w:rsidP="0033675D">
      <w:pPr>
        <w:spacing w:after="0" w:line="276" w:lineRule="auto"/>
        <w:jc w:val="both"/>
        <w:rPr>
          <w:rFonts w:ascii="Arial" w:hAnsi="Arial" w:cs="Arial"/>
          <w:sz w:val="20"/>
          <w:szCs w:val="20"/>
        </w:rPr>
      </w:pPr>
      <w:r w:rsidRPr="0033675D">
        <w:rPr>
          <w:rFonts w:ascii="Arial" w:hAnsi="Arial" w:cs="Arial"/>
          <w:sz w:val="20"/>
          <w:szCs w:val="20"/>
        </w:rPr>
        <w:br w:type="page"/>
      </w:r>
    </w:p>
    <w:p w:rsidR="000C7198" w:rsidRPr="0033675D" w:rsidRDefault="000C7198" w:rsidP="0033675D">
      <w:pPr>
        <w:spacing w:after="0" w:line="240" w:lineRule="auto"/>
        <w:jc w:val="both"/>
        <w:rPr>
          <w:rFonts w:ascii="Arial" w:hAnsi="Arial" w:cs="Arial"/>
          <w:sz w:val="20"/>
          <w:szCs w:val="20"/>
        </w:rPr>
      </w:pPr>
      <w:r w:rsidRPr="0033675D">
        <w:rPr>
          <w:rFonts w:ascii="Arial" w:hAnsi="Arial" w:cs="Arial"/>
          <w:sz w:val="20"/>
          <w:szCs w:val="20"/>
        </w:rPr>
        <w:lastRenderedPageBreak/>
        <w:t>Name und Anschrift der Firma</w:t>
      </w: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center"/>
        <w:rPr>
          <w:rFonts w:ascii="Arial" w:hAnsi="Arial" w:cs="Arial"/>
          <w:b/>
          <w:sz w:val="24"/>
          <w:szCs w:val="20"/>
          <w:u w:val="single"/>
        </w:rPr>
      </w:pPr>
      <w:r w:rsidRPr="0033675D">
        <w:rPr>
          <w:rFonts w:ascii="Arial" w:hAnsi="Arial" w:cs="Arial"/>
          <w:b/>
          <w:sz w:val="24"/>
          <w:szCs w:val="20"/>
          <w:u w:val="single"/>
        </w:rPr>
        <w:t>Betriebliches Zeugnis</w:t>
      </w:r>
    </w:p>
    <w:p w:rsidR="000C7198" w:rsidRPr="0033675D" w:rsidRDefault="000C7198" w:rsidP="0033675D">
      <w:pPr>
        <w:spacing w:after="0" w:line="240" w:lineRule="auto"/>
        <w:jc w:val="both"/>
        <w:rPr>
          <w:rFonts w:ascii="Arial" w:hAnsi="Arial" w:cs="Arial"/>
          <w:sz w:val="20"/>
          <w:szCs w:val="20"/>
        </w:rPr>
      </w:pPr>
    </w:p>
    <w:p w:rsidR="0033675D" w:rsidRPr="0033675D" w:rsidRDefault="0033675D" w:rsidP="0033675D">
      <w:pPr>
        <w:spacing w:after="0" w:line="240" w:lineRule="auto"/>
        <w:jc w:val="both"/>
        <w:rPr>
          <w:rFonts w:ascii="Arial" w:hAnsi="Arial" w:cs="Arial"/>
          <w:sz w:val="20"/>
          <w:szCs w:val="20"/>
        </w:rPr>
      </w:pPr>
    </w:p>
    <w:p w:rsidR="000C7198" w:rsidRPr="0033675D" w:rsidRDefault="0033675D" w:rsidP="0033675D">
      <w:pPr>
        <w:spacing w:after="0" w:line="240" w:lineRule="auto"/>
        <w:jc w:val="both"/>
        <w:rPr>
          <w:rFonts w:ascii="Arial" w:hAnsi="Arial" w:cs="Arial"/>
          <w:sz w:val="20"/>
          <w:szCs w:val="20"/>
        </w:rPr>
      </w:pPr>
      <w:r>
        <w:rPr>
          <w:rFonts w:ascii="Arial" w:hAnsi="Arial" w:cs="Arial"/>
          <w:sz w:val="20"/>
          <w:szCs w:val="20"/>
        </w:rPr>
        <w:t>Frau/Herr</w:t>
      </w:r>
      <w:r w:rsidR="000C7198" w:rsidRPr="0033675D">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rsid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r w:rsidRPr="0033675D">
        <w:rPr>
          <w:rFonts w:ascii="Arial" w:hAnsi="Arial" w:cs="Arial"/>
          <w:sz w:val="20"/>
          <w:szCs w:val="20"/>
        </w:rPr>
        <w:t xml:space="preserve">geboren am </w:t>
      </w:r>
      <w:r w:rsidR="0033675D">
        <w:rPr>
          <w:rFonts w:ascii="Arial" w:hAnsi="Arial" w:cs="Arial"/>
          <w:sz w:val="20"/>
          <w:szCs w:val="20"/>
        </w:rPr>
        <w:t>……</w:t>
      </w:r>
      <w:r w:rsidRPr="0033675D">
        <w:rPr>
          <w:rFonts w:ascii="Arial" w:hAnsi="Arial" w:cs="Arial"/>
          <w:sz w:val="20"/>
          <w:szCs w:val="20"/>
        </w:rPr>
        <w:t>.......................</w:t>
      </w:r>
      <w:r w:rsidR="0033675D">
        <w:rPr>
          <w:rFonts w:ascii="Arial" w:hAnsi="Arial" w:cs="Arial"/>
          <w:sz w:val="20"/>
          <w:szCs w:val="20"/>
        </w:rPr>
        <w:t>.....</w:t>
      </w:r>
      <w:r w:rsidRPr="0033675D">
        <w:rPr>
          <w:rFonts w:ascii="Arial" w:hAnsi="Arial" w:cs="Arial"/>
          <w:sz w:val="20"/>
          <w:szCs w:val="20"/>
        </w:rPr>
        <w:t>.......... in ..............................................</w:t>
      </w:r>
      <w:r w:rsidR="0033675D">
        <w:rPr>
          <w:rFonts w:ascii="Arial" w:hAnsi="Arial" w:cs="Arial"/>
          <w:sz w:val="20"/>
          <w:szCs w:val="20"/>
        </w:rPr>
        <w:t>.............</w:t>
      </w:r>
      <w:r w:rsidRPr="0033675D">
        <w:rPr>
          <w:rFonts w:ascii="Arial" w:hAnsi="Arial" w:cs="Arial"/>
          <w:sz w:val="20"/>
          <w:szCs w:val="20"/>
        </w:rPr>
        <w:t>................................</w:t>
      </w:r>
    </w:p>
    <w:p w:rsid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r w:rsidRPr="0033675D">
        <w:rPr>
          <w:rFonts w:ascii="Arial" w:hAnsi="Arial" w:cs="Arial"/>
          <w:sz w:val="20"/>
          <w:szCs w:val="20"/>
        </w:rPr>
        <w:t xml:space="preserve">hat in der Zeit vom </w:t>
      </w:r>
      <w:r w:rsidR="0033675D">
        <w:rPr>
          <w:rFonts w:ascii="Arial" w:hAnsi="Arial" w:cs="Arial"/>
          <w:sz w:val="20"/>
          <w:szCs w:val="20"/>
        </w:rPr>
        <w:t>……</w:t>
      </w:r>
      <w:r w:rsidR="0033675D" w:rsidRPr="0033675D">
        <w:rPr>
          <w:rFonts w:ascii="Arial" w:hAnsi="Arial" w:cs="Arial"/>
          <w:sz w:val="20"/>
          <w:szCs w:val="20"/>
        </w:rPr>
        <w:t>.......................</w:t>
      </w:r>
      <w:r w:rsidR="0033675D">
        <w:rPr>
          <w:rFonts w:ascii="Arial" w:hAnsi="Arial" w:cs="Arial"/>
          <w:sz w:val="20"/>
          <w:szCs w:val="20"/>
        </w:rPr>
        <w:t>.....</w:t>
      </w:r>
      <w:r w:rsidR="0033675D" w:rsidRPr="0033675D">
        <w:rPr>
          <w:rFonts w:ascii="Arial" w:hAnsi="Arial" w:cs="Arial"/>
          <w:sz w:val="20"/>
          <w:szCs w:val="20"/>
        </w:rPr>
        <w:t xml:space="preserve">.......... </w:t>
      </w:r>
      <w:r w:rsidRPr="0033675D">
        <w:rPr>
          <w:rFonts w:ascii="Arial" w:hAnsi="Arial" w:cs="Arial"/>
          <w:sz w:val="20"/>
          <w:szCs w:val="20"/>
        </w:rPr>
        <w:t xml:space="preserve">bis </w:t>
      </w:r>
      <w:r w:rsidR="0033675D">
        <w:rPr>
          <w:rFonts w:ascii="Arial" w:hAnsi="Arial" w:cs="Arial"/>
          <w:sz w:val="20"/>
          <w:szCs w:val="20"/>
        </w:rPr>
        <w:t>……</w:t>
      </w:r>
      <w:r w:rsidR="0033675D" w:rsidRPr="0033675D">
        <w:rPr>
          <w:rFonts w:ascii="Arial" w:hAnsi="Arial" w:cs="Arial"/>
          <w:sz w:val="20"/>
          <w:szCs w:val="20"/>
        </w:rPr>
        <w:t>.......................</w:t>
      </w:r>
      <w:r w:rsidR="0033675D">
        <w:rPr>
          <w:rFonts w:ascii="Arial" w:hAnsi="Arial" w:cs="Arial"/>
          <w:sz w:val="20"/>
          <w:szCs w:val="20"/>
        </w:rPr>
        <w:t>.....</w:t>
      </w:r>
      <w:r w:rsidR="0033675D" w:rsidRPr="0033675D">
        <w:rPr>
          <w:rFonts w:ascii="Arial" w:hAnsi="Arial" w:cs="Arial"/>
          <w:sz w:val="20"/>
          <w:szCs w:val="20"/>
        </w:rPr>
        <w:t xml:space="preserve">.......... </w:t>
      </w:r>
      <w:r w:rsidRPr="0033675D">
        <w:rPr>
          <w:rFonts w:ascii="Arial" w:hAnsi="Arial" w:cs="Arial"/>
          <w:sz w:val="20"/>
          <w:szCs w:val="20"/>
        </w:rPr>
        <w:t xml:space="preserve">an der </w:t>
      </w: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center"/>
        <w:rPr>
          <w:rFonts w:ascii="Arial" w:hAnsi="Arial" w:cs="Arial"/>
          <w:b/>
          <w:sz w:val="20"/>
          <w:szCs w:val="20"/>
        </w:rPr>
      </w:pPr>
      <w:r w:rsidRPr="0033675D">
        <w:rPr>
          <w:rFonts w:ascii="Arial" w:hAnsi="Arial" w:cs="Arial"/>
          <w:b/>
          <w:sz w:val="20"/>
          <w:szCs w:val="20"/>
        </w:rPr>
        <w:t>Einstiegsqualifizierung</w:t>
      </w: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r w:rsidRPr="0033675D">
        <w:rPr>
          <w:rFonts w:ascii="Arial" w:hAnsi="Arial" w:cs="Arial"/>
          <w:sz w:val="20"/>
          <w:szCs w:val="20"/>
        </w:rPr>
        <w:t>teilgenommen.</w:t>
      </w:r>
    </w:p>
    <w:p w:rsidR="000C7198" w:rsidRPr="0033675D" w:rsidRDefault="000C7198"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b/>
          <w:sz w:val="24"/>
          <w:szCs w:val="24"/>
        </w:rPr>
      </w:pPr>
      <w:r w:rsidRPr="0033675D">
        <w:rPr>
          <w:rFonts w:ascii="Arial" w:hAnsi="Arial" w:cs="Arial"/>
          <w:b/>
          <w:sz w:val="24"/>
          <w:szCs w:val="24"/>
        </w:rPr>
        <w:t>Beurteilungskriterien:</w:t>
      </w: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rPr>
          <w:rFonts w:ascii="Arial" w:hAnsi="Arial" w:cs="Arial"/>
          <w:b/>
          <w:sz w:val="20"/>
          <w:szCs w:val="20"/>
        </w:rPr>
      </w:pPr>
      <w:r w:rsidRPr="0033675D">
        <w:rPr>
          <w:rFonts w:ascii="Arial" w:hAnsi="Arial" w:cs="Arial"/>
          <w:b/>
          <w:sz w:val="20"/>
          <w:szCs w:val="20"/>
        </w:rPr>
        <w:t>Wahrnehmung der Beobachtung</w:t>
      </w:r>
    </w:p>
    <w:p w:rsidR="0033675D" w:rsidRPr="0033675D" w:rsidRDefault="0033675D" w:rsidP="0033675D">
      <w:pPr>
        <w:spacing w:after="0" w:line="240" w:lineRule="auto"/>
        <w:jc w:val="both"/>
        <w:rPr>
          <w:rFonts w:ascii="Arial" w:hAnsi="Arial"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0"/>
        <w:gridCol w:w="1634"/>
        <w:gridCol w:w="1603"/>
        <w:gridCol w:w="1443"/>
        <w:gridCol w:w="1620"/>
        <w:gridCol w:w="1420"/>
      </w:tblGrid>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0C7198" w:rsidRPr="0033675D" w:rsidRDefault="000C7198" w:rsidP="0033675D">
            <w:pPr>
              <w:spacing w:after="0" w:line="240" w:lineRule="auto"/>
              <w:jc w:val="both"/>
              <w:rPr>
                <w:rFonts w:ascii="Arial" w:hAnsi="Arial" w:cs="Arial"/>
                <w:sz w:val="16"/>
                <w:szCs w:val="20"/>
              </w:rPr>
            </w:pPr>
            <w:r w:rsidRPr="0033675D">
              <w:rPr>
                <w:rFonts w:ascii="Arial" w:hAnsi="Arial" w:cs="Arial"/>
                <w:sz w:val="16"/>
                <w:szCs w:val="20"/>
              </w:rPr>
              <w:t>Kriterium</w:t>
            </w:r>
          </w:p>
        </w:tc>
        <w:tc>
          <w:tcPr>
            <w:tcW w:w="1634" w:type="dxa"/>
            <w:tcBorders>
              <w:top w:val="single" w:sz="4" w:space="0" w:color="auto"/>
              <w:left w:val="single" w:sz="4" w:space="0" w:color="auto"/>
              <w:bottom w:val="single" w:sz="4" w:space="0" w:color="auto"/>
              <w:right w:val="single" w:sz="4" w:space="0" w:color="auto"/>
            </w:tcBorders>
            <w:hideMark/>
          </w:tcPr>
          <w:p w:rsidR="000C7198" w:rsidRPr="0033675D" w:rsidRDefault="0033675D" w:rsidP="0033675D">
            <w:pPr>
              <w:spacing w:after="0" w:line="240" w:lineRule="auto"/>
              <w:jc w:val="center"/>
              <w:rPr>
                <w:rFonts w:ascii="Arial" w:hAnsi="Arial" w:cs="Arial"/>
                <w:sz w:val="16"/>
                <w:szCs w:val="20"/>
              </w:rPr>
            </w:pPr>
            <w:r>
              <w:rPr>
                <w:rFonts w:ascii="Arial" w:hAnsi="Arial" w:cs="Arial"/>
                <w:sz w:val="16"/>
                <w:szCs w:val="20"/>
              </w:rPr>
              <w:t xml:space="preserve">ausgeprägt </w:t>
            </w:r>
            <w:r w:rsidR="000C7198" w:rsidRPr="0033675D">
              <w:rPr>
                <w:rFonts w:ascii="Arial" w:hAnsi="Arial" w:cs="Arial"/>
                <w:sz w:val="16"/>
                <w:szCs w:val="20"/>
              </w:rPr>
              <w:t>erkennbar</w:t>
            </w:r>
          </w:p>
        </w:tc>
        <w:tc>
          <w:tcPr>
            <w:tcW w:w="1603" w:type="dxa"/>
            <w:tcBorders>
              <w:top w:val="single" w:sz="4" w:space="0" w:color="auto"/>
              <w:left w:val="single" w:sz="4" w:space="0" w:color="auto"/>
              <w:bottom w:val="single" w:sz="4" w:space="0" w:color="auto"/>
              <w:right w:val="single" w:sz="4" w:space="0" w:color="auto"/>
            </w:tcBorders>
            <w:hideMark/>
          </w:tcPr>
          <w:p w:rsidR="000C7198" w:rsidRPr="0033675D" w:rsidRDefault="0033675D" w:rsidP="0033675D">
            <w:pPr>
              <w:spacing w:after="0" w:line="240" w:lineRule="auto"/>
              <w:jc w:val="center"/>
              <w:rPr>
                <w:rFonts w:ascii="Arial" w:hAnsi="Arial" w:cs="Arial"/>
                <w:sz w:val="16"/>
                <w:szCs w:val="20"/>
              </w:rPr>
            </w:pPr>
            <w:r>
              <w:rPr>
                <w:rFonts w:ascii="Arial" w:hAnsi="Arial" w:cs="Arial"/>
                <w:sz w:val="16"/>
                <w:szCs w:val="20"/>
              </w:rPr>
              <w:t xml:space="preserve">gut </w:t>
            </w:r>
            <w:r>
              <w:rPr>
                <w:rFonts w:ascii="Arial" w:hAnsi="Arial" w:cs="Arial"/>
                <w:sz w:val="16"/>
                <w:szCs w:val="20"/>
              </w:rPr>
              <w:br/>
            </w:r>
            <w:r w:rsidR="000C7198" w:rsidRPr="0033675D">
              <w:rPr>
                <w:rFonts w:ascii="Arial" w:hAnsi="Arial" w:cs="Arial"/>
                <w:sz w:val="16"/>
                <w:szCs w:val="20"/>
              </w:rPr>
              <w:t>erkennbar</w:t>
            </w:r>
          </w:p>
        </w:tc>
        <w:tc>
          <w:tcPr>
            <w:tcW w:w="1443" w:type="dxa"/>
            <w:tcBorders>
              <w:top w:val="single" w:sz="4" w:space="0" w:color="auto"/>
              <w:left w:val="single" w:sz="4" w:space="0" w:color="auto"/>
              <w:bottom w:val="single" w:sz="4" w:space="0" w:color="auto"/>
              <w:right w:val="single" w:sz="4" w:space="0" w:color="auto"/>
            </w:tcBorders>
            <w:hideMark/>
          </w:tcPr>
          <w:p w:rsidR="000C7198" w:rsidRPr="0033675D" w:rsidRDefault="000C7198" w:rsidP="0033675D">
            <w:pPr>
              <w:spacing w:after="0" w:line="240" w:lineRule="auto"/>
              <w:jc w:val="center"/>
              <w:rPr>
                <w:rFonts w:ascii="Arial" w:hAnsi="Arial" w:cs="Arial"/>
                <w:sz w:val="16"/>
                <w:szCs w:val="20"/>
              </w:rPr>
            </w:pPr>
            <w:r w:rsidRPr="0033675D">
              <w:rPr>
                <w:rFonts w:ascii="Arial" w:hAnsi="Arial" w:cs="Arial"/>
                <w:sz w:val="16"/>
                <w:szCs w:val="20"/>
              </w:rPr>
              <w:t>ausr</w:t>
            </w:r>
            <w:r w:rsidR="0033675D">
              <w:rPr>
                <w:rFonts w:ascii="Arial" w:hAnsi="Arial" w:cs="Arial"/>
                <w:sz w:val="16"/>
                <w:szCs w:val="20"/>
              </w:rPr>
              <w:t xml:space="preserve">eichend </w:t>
            </w:r>
            <w:r w:rsidRPr="0033675D">
              <w:rPr>
                <w:rFonts w:ascii="Arial" w:hAnsi="Arial" w:cs="Arial"/>
                <w:sz w:val="16"/>
                <w:szCs w:val="20"/>
              </w:rPr>
              <w:t>erkennbar</w:t>
            </w:r>
          </w:p>
        </w:tc>
        <w:tc>
          <w:tcPr>
            <w:tcW w:w="1620" w:type="dxa"/>
            <w:tcBorders>
              <w:top w:val="single" w:sz="4" w:space="0" w:color="auto"/>
              <w:left w:val="single" w:sz="4" w:space="0" w:color="auto"/>
              <w:bottom w:val="single" w:sz="4" w:space="0" w:color="auto"/>
              <w:right w:val="single" w:sz="4" w:space="0" w:color="auto"/>
            </w:tcBorders>
            <w:hideMark/>
          </w:tcPr>
          <w:p w:rsidR="000C7198" w:rsidRPr="0033675D" w:rsidRDefault="0033675D" w:rsidP="0033675D">
            <w:pPr>
              <w:spacing w:after="0" w:line="240" w:lineRule="auto"/>
              <w:jc w:val="center"/>
              <w:rPr>
                <w:rFonts w:ascii="Arial" w:hAnsi="Arial" w:cs="Arial"/>
                <w:sz w:val="16"/>
                <w:szCs w:val="20"/>
              </w:rPr>
            </w:pPr>
            <w:r>
              <w:rPr>
                <w:rFonts w:ascii="Arial" w:hAnsi="Arial" w:cs="Arial"/>
                <w:sz w:val="16"/>
                <w:szCs w:val="20"/>
              </w:rPr>
              <w:t xml:space="preserve">schwach </w:t>
            </w:r>
            <w:r>
              <w:rPr>
                <w:rFonts w:ascii="Arial" w:hAnsi="Arial" w:cs="Arial"/>
                <w:sz w:val="16"/>
                <w:szCs w:val="20"/>
              </w:rPr>
              <w:br/>
            </w:r>
            <w:r w:rsidR="000C7198" w:rsidRPr="0033675D">
              <w:rPr>
                <w:rFonts w:ascii="Arial" w:hAnsi="Arial" w:cs="Arial"/>
                <w:sz w:val="16"/>
                <w:szCs w:val="20"/>
              </w:rPr>
              <w:t>erkennbar</w:t>
            </w:r>
          </w:p>
        </w:tc>
        <w:tc>
          <w:tcPr>
            <w:tcW w:w="1420" w:type="dxa"/>
            <w:tcBorders>
              <w:top w:val="single" w:sz="4" w:space="0" w:color="auto"/>
              <w:left w:val="single" w:sz="4" w:space="0" w:color="auto"/>
              <w:bottom w:val="single" w:sz="4" w:space="0" w:color="auto"/>
              <w:right w:val="single" w:sz="4" w:space="0" w:color="auto"/>
            </w:tcBorders>
            <w:hideMark/>
          </w:tcPr>
          <w:p w:rsidR="000C7198" w:rsidRPr="0033675D" w:rsidRDefault="0033675D" w:rsidP="0033675D">
            <w:pPr>
              <w:spacing w:after="0" w:line="240" w:lineRule="auto"/>
              <w:jc w:val="center"/>
              <w:rPr>
                <w:rFonts w:ascii="Arial" w:hAnsi="Arial" w:cs="Arial"/>
                <w:sz w:val="16"/>
                <w:szCs w:val="20"/>
              </w:rPr>
            </w:pPr>
            <w:r>
              <w:rPr>
                <w:rFonts w:ascii="Arial" w:hAnsi="Arial" w:cs="Arial"/>
                <w:sz w:val="16"/>
                <w:szCs w:val="20"/>
              </w:rPr>
              <w:t xml:space="preserve">nicht </w:t>
            </w:r>
            <w:r>
              <w:rPr>
                <w:rFonts w:ascii="Arial" w:hAnsi="Arial" w:cs="Arial"/>
                <w:sz w:val="16"/>
                <w:szCs w:val="20"/>
              </w:rPr>
              <w:br/>
            </w:r>
            <w:r w:rsidR="000C7198" w:rsidRPr="0033675D">
              <w:rPr>
                <w:rFonts w:ascii="Arial" w:hAnsi="Arial" w:cs="Arial"/>
                <w:sz w:val="16"/>
                <w:szCs w:val="20"/>
              </w:rPr>
              <w:t>erkennbar</w:t>
            </w: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33675D" w:rsidRDefault="000C7198" w:rsidP="0033675D">
            <w:pPr>
              <w:spacing w:after="0" w:line="240" w:lineRule="auto"/>
              <w:jc w:val="both"/>
              <w:rPr>
                <w:rFonts w:ascii="Arial" w:hAnsi="Arial" w:cs="Arial"/>
                <w:sz w:val="16"/>
                <w:szCs w:val="20"/>
              </w:rPr>
            </w:pPr>
            <w:r w:rsidRPr="0033675D">
              <w:rPr>
                <w:rFonts w:ascii="Arial" w:hAnsi="Arial" w:cs="Arial"/>
                <w:sz w:val="16"/>
                <w:szCs w:val="20"/>
              </w:rPr>
              <w:t>Fachqualifikation</w:t>
            </w:r>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0C7198" w:rsidRDefault="000C7198" w:rsidP="0033675D">
            <w:pPr>
              <w:spacing w:after="0" w:line="240" w:lineRule="auto"/>
              <w:jc w:val="both"/>
              <w:rPr>
                <w:rFonts w:ascii="Arial" w:hAnsi="Arial" w:cs="Arial"/>
                <w:sz w:val="16"/>
                <w:szCs w:val="20"/>
              </w:rPr>
            </w:pPr>
            <w:r w:rsidRPr="0033675D">
              <w:rPr>
                <w:rFonts w:ascii="Arial" w:hAnsi="Arial" w:cs="Arial"/>
                <w:sz w:val="16"/>
                <w:szCs w:val="20"/>
              </w:rPr>
              <w:t>zielorientierte Arbeitsweise</w:t>
            </w:r>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33675D" w:rsidRDefault="000C7198" w:rsidP="0033675D">
            <w:pPr>
              <w:spacing w:after="0" w:line="240" w:lineRule="auto"/>
              <w:jc w:val="both"/>
              <w:rPr>
                <w:rFonts w:ascii="Arial" w:hAnsi="Arial" w:cs="Arial"/>
                <w:sz w:val="16"/>
                <w:szCs w:val="20"/>
              </w:rPr>
            </w:pPr>
            <w:r w:rsidRPr="0033675D">
              <w:rPr>
                <w:rFonts w:ascii="Arial" w:hAnsi="Arial" w:cs="Arial"/>
                <w:sz w:val="16"/>
                <w:szCs w:val="20"/>
              </w:rPr>
              <w:t xml:space="preserve">sachgerechter Umgang </w:t>
            </w:r>
          </w:p>
          <w:p w:rsidR="000C7198" w:rsidRDefault="000C7198" w:rsidP="0033675D">
            <w:pPr>
              <w:spacing w:after="0" w:line="240" w:lineRule="auto"/>
              <w:jc w:val="both"/>
              <w:rPr>
                <w:rFonts w:ascii="Arial" w:hAnsi="Arial" w:cs="Arial"/>
                <w:sz w:val="16"/>
                <w:szCs w:val="20"/>
              </w:rPr>
            </w:pPr>
            <w:r w:rsidRPr="0033675D">
              <w:rPr>
                <w:rFonts w:ascii="Arial" w:hAnsi="Arial" w:cs="Arial"/>
                <w:sz w:val="16"/>
                <w:szCs w:val="20"/>
              </w:rPr>
              <w:t>mit den Werkstoffen</w:t>
            </w:r>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0C7198" w:rsidRDefault="000C7198" w:rsidP="0033675D">
            <w:pPr>
              <w:spacing w:after="0" w:line="240" w:lineRule="auto"/>
              <w:jc w:val="both"/>
              <w:rPr>
                <w:rFonts w:ascii="Arial" w:hAnsi="Arial" w:cs="Arial"/>
                <w:sz w:val="16"/>
                <w:szCs w:val="20"/>
              </w:rPr>
            </w:pPr>
            <w:r w:rsidRPr="0033675D">
              <w:rPr>
                <w:rFonts w:ascii="Arial" w:hAnsi="Arial" w:cs="Arial"/>
                <w:sz w:val="16"/>
                <w:szCs w:val="20"/>
              </w:rPr>
              <w:t>Arbeitsplatzvorbereitung, Sauberkeit und Ordnung</w:t>
            </w:r>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0C7198" w:rsidRDefault="000C7198" w:rsidP="0033675D">
            <w:pPr>
              <w:spacing w:after="0" w:line="240" w:lineRule="auto"/>
              <w:jc w:val="both"/>
              <w:rPr>
                <w:rFonts w:ascii="Arial" w:hAnsi="Arial" w:cs="Arial"/>
                <w:sz w:val="16"/>
                <w:szCs w:val="20"/>
              </w:rPr>
            </w:pPr>
            <w:r w:rsidRPr="0033675D">
              <w:rPr>
                <w:rFonts w:ascii="Arial" w:hAnsi="Arial" w:cs="Arial"/>
                <w:sz w:val="16"/>
                <w:szCs w:val="20"/>
              </w:rPr>
              <w:t xml:space="preserve">Einhaltung der </w:t>
            </w:r>
            <w:proofErr w:type="gramStart"/>
            <w:r w:rsidRPr="0033675D">
              <w:rPr>
                <w:rFonts w:ascii="Arial" w:hAnsi="Arial" w:cs="Arial"/>
                <w:sz w:val="16"/>
                <w:szCs w:val="20"/>
              </w:rPr>
              <w:t>Sicherheits</w:t>
            </w:r>
            <w:r w:rsidR="0033675D">
              <w:rPr>
                <w:rFonts w:ascii="Arial" w:hAnsi="Arial" w:cs="Arial"/>
                <w:sz w:val="16"/>
                <w:szCs w:val="20"/>
              </w:rPr>
              <w:t>-</w:t>
            </w:r>
            <w:r w:rsidRPr="0033675D">
              <w:rPr>
                <w:rFonts w:ascii="Arial" w:hAnsi="Arial" w:cs="Arial"/>
                <w:sz w:val="16"/>
                <w:szCs w:val="20"/>
              </w:rPr>
              <w:t>bestimmungen</w:t>
            </w:r>
            <w:proofErr w:type="gramEnd"/>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r w:rsidR="000C7198" w:rsidRPr="0033675D" w:rsidTr="000C7198">
        <w:tc>
          <w:tcPr>
            <w:tcW w:w="2050" w:type="dxa"/>
            <w:tcBorders>
              <w:top w:val="single" w:sz="4" w:space="0" w:color="auto"/>
              <w:left w:val="single" w:sz="4" w:space="0" w:color="auto"/>
              <w:bottom w:val="single" w:sz="4" w:space="0" w:color="auto"/>
              <w:right w:val="single" w:sz="4" w:space="0" w:color="auto"/>
            </w:tcBorders>
            <w:hideMark/>
          </w:tcPr>
          <w:p w:rsidR="0033675D" w:rsidRDefault="0033675D" w:rsidP="0033675D">
            <w:pPr>
              <w:spacing w:after="0" w:line="240" w:lineRule="auto"/>
              <w:jc w:val="both"/>
              <w:rPr>
                <w:rFonts w:ascii="Arial" w:hAnsi="Arial" w:cs="Arial"/>
                <w:sz w:val="16"/>
                <w:szCs w:val="20"/>
              </w:rPr>
            </w:pPr>
          </w:p>
          <w:p w:rsidR="000C7198" w:rsidRDefault="000C7198" w:rsidP="0033675D">
            <w:pPr>
              <w:spacing w:after="0" w:line="240" w:lineRule="auto"/>
              <w:jc w:val="both"/>
              <w:rPr>
                <w:rFonts w:ascii="Arial" w:hAnsi="Arial" w:cs="Arial"/>
                <w:sz w:val="16"/>
                <w:szCs w:val="20"/>
              </w:rPr>
            </w:pPr>
            <w:r w:rsidRPr="0033675D">
              <w:rPr>
                <w:rFonts w:ascii="Arial" w:hAnsi="Arial" w:cs="Arial"/>
                <w:sz w:val="16"/>
                <w:szCs w:val="20"/>
              </w:rPr>
              <w:t>Qualitätsorientierung</w:t>
            </w:r>
          </w:p>
          <w:p w:rsidR="0033675D" w:rsidRPr="0033675D" w:rsidRDefault="0033675D" w:rsidP="0033675D">
            <w:pPr>
              <w:spacing w:after="0" w:line="240" w:lineRule="auto"/>
              <w:jc w:val="both"/>
              <w:rPr>
                <w:rFonts w:ascii="Arial" w:hAnsi="Arial" w:cs="Arial"/>
                <w:sz w:val="16"/>
                <w:szCs w:val="20"/>
              </w:rPr>
            </w:pPr>
          </w:p>
        </w:tc>
        <w:tc>
          <w:tcPr>
            <w:tcW w:w="1634"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0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43"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6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c>
          <w:tcPr>
            <w:tcW w:w="1420" w:type="dxa"/>
            <w:tcBorders>
              <w:top w:val="single" w:sz="4" w:space="0" w:color="auto"/>
              <w:left w:val="single" w:sz="4" w:space="0" w:color="auto"/>
              <w:bottom w:val="single" w:sz="4" w:space="0" w:color="auto"/>
              <w:right w:val="single" w:sz="4" w:space="0" w:color="auto"/>
            </w:tcBorders>
          </w:tcPr>
          <w:p w:rsidR="000C7198" w:rsidRPr="0033675D" w:rsidRDefault="000C7198" w:rsidP="0033675D">
            <w:pPr>
              <w:spacing w:after="0" w:line="240" w:lineRule="auto"/>
              <w:jc w:val="both"/>
              <w:rPr>
                <w:rFonts w:ascii="Arial" w:hAnsi="Arial" w:cs="Arial"/>
                <w:sz w:val="16"/>
                <w:szCs w:val="20"/>
              </w:rPr>
            </w:pPr>
          </w:p>
        </w:tc>
      </w:tr>
    </w:tbl>
    <w:p w:rsidR="000C7198" w:rsidRPr="006179AC" w:rsidRDefault="000C7198" w:rsidP="0033675D">
      <w:pPr>
        <w:spacing w:after="0" w:line="240" w:lineRule="auto"/>
        <w:rPr>
          <w:rFonts w:ascii="Arial" w:hAnsi="Arial" w:cs="Arial"/>
          <w:i/>
          <w:sz w:val="16"/>
          <w:szCs w:val="20"/>
        </w:rPr>
      </w:pPr>
      <w:r w:rsidRPr="006179AC">
        <w:rPr>
          <w:rFonts w:ascii="Arial" w:hAnsi="Arial" w:cs="Arial"/>
          <w:i/>
          <w:sz w:val="16"/>
          <w:szCs w:val="20"/>
        </w:rPr>
        <w:t>(</w:t>
      </w:r>
      <w:r w:rsidR="006179AC" w:rsidRPr="006179AC">
        <w:rPr>
          <w:rFonts w:ascii="Arial" w:hAnsi="Arial" w:cs="Arial"/>
          <w:i/>
          <w:sz w:val="16"/>
          <w:szCs w:val="20"/>
        </w:rPr>
        <w:t xml:space="preserve">Bitte </w:t>
      </w:r>
      <w:r w:rsidRPr="006179AC">
        <w:rPr>
          <w:rFonts w:ascii="Arial" w:hAnsi="Arial" w:cs="Arial"/>
          <w:i/>
          <w:sz w:val="16"/>
          <w:szCs w:val="20"/>
        </w:rPr>
        <w:t>ankreuzen</w:t>
      </w:r>
      <w:r w:rsidR="006179AC" w:rsidRPr="006179AC">
        <w:rPr>
          <w:rFonts w:ascii="Arial" w:hAnsi="Arial" w:cs="Arial"/>
          <w:i/>
          <w:sz w:val="16"/>
          <w:szCs w:val="20"/>
        </w:rPr>
        <w:t>!</w:t>
      </w:r>
      <w:r w:rsidRPr="006179AC">
        <w:rPr>
          <w:rFonts w:ascii="Arial" w:hAnsi="Arial" w:cs="Arial"/>
          <w:i/>
          <w:sz w:val="16"/>
          <w:szCs w:val="20"/>
        </w:rPr>
        <w:t>)</w:t>
      </w:r>
    </w:p>
    <w:p w:rsidR="000C7198" w:rsidRPr="0033675D" w:rsidRDefault="000C7198"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sz w:val="20"/>
          <w:szCs w:val="20"/>
        </w:rPr>
      </w:pPr>
      <w:r w:rsidRPr="0033675D">
        <w:rPr>
          <w:rFonts w:ascii="Arial" w:hAnsi="Arial" w:cs="Arial"/>
          <w:sz w:val="20"/>
          <w:szCs w:val="20"/>
        </w:rPr>
        <w:t>Das Ziel ist erreicht, wenn mindestens vier der Kriterien mit mindestens „ausreichend erkennbar“ bewertet werden“.</w:t>
      </w:r>
    </w:p>
    <w:p w:rsidR="000C7198" w:rsidRDefault="000C7198" w:rsidP="0033675D">
      <w:pPr>
        <w:spacing w:after="0" w:line="240" w:lineRule="auto"/>
        <w:jc w:val="both"/>
        <w:rPr>
          <w:rFonts w:ascii="Arial" w:hAnsi="Arial" w:cs="Arial"/>
          <w:sz w:val="20"/>
          <w:szCs w:val="20"/>
        </w:rPr>
      </w:pP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spacing w:after="0" w:line="240" w:lineRule="auto"/>
        <w:jc w:val="both"/>
        <w:rPr>
          <w:rFonts w:ascii="Arial" w:hAnsi="Arial" w:cs="Arial"/>
          <w:b/>
          <w:sz w:val="20"/>
          <w:szCs w:val="20"/>
        </w:rPr>
      </w:pPr>
      <w:r w:rsidRPr="0033675D">
        <w:rPr>
          <w:rFonts w:ascii="Arial" w:hAnsi="Arial" w:cs="Arial"/>
          <w:b/>
          <w:sz w:val="20"/>
          <w:szCs w:val="20"/>
        </w:rPr>
        <w:t>Leistungsbeurteilung:</w:t>
      </w:r>
    </w:p>
    <w:p w:rsidR="0033675D" w:rsidRPr="0033675D" w:rsidRDefault="0033675D" w:rsidP="0033675D">
      <w:pPr>
        <w:spacing w:after="0" w:line="240" w:lineRule="auto"/>
        <w:jc w:val="both"/>
        <w:rPr>
          <w:rFonts w:ascii="Arial" w:hAnsi="Arial" w:cs="Arial"/>
          <w:sz w:val="20"/>
          <w:szCs w:val="20"/>
        </w:rPr>
      </w:pPr>
    </w:p>
    <w:p w:rsidR="000C7198" w:rsidRDefault="0033675D" w:rsidP="0033675D">
      <w:pPr>
        <w:spacing w:after="0" w:line="240" w:lineRule="auto"/>
        <w:jc w:val="both"/>
        <w:rPr>
          <w:rFonts w:ascii="Arial" w:hAnsi="Arial" w:cs="Arial"/>
          <w:sz w:val="20"/>
          <w:szCs w:val="20"/>
        </w:rPr>
      </w:pPr>
      <w:r>
        <w:rPr>
          <w:rFonts w:ascii="Arial" w:hAnsi="Arial" w:cs="Arial"/>
          <w:sz w:val="20"/>
          <w:szCs w:val="20"/>
        </w:rPr>
        <w:t>……………………………………………………………………………………………………………………....</w:t>
      </w:r>
    </w:p>
    <w:p w:rsidR="0033675D" w:rsidRPr="0033675D" w:rsidRDefault="0033675D" w:rsidP="0033675D">
      <w:pPr>
        <w:spacing w:after="0" w:line="240" w:lineRule="auto"/>
        <w:jc w:val="both"/>
        <w:rPr>
          <w:rFonts w:ascii="Arial" w:hAnsi="Arial" w:cs="Arial"/>
          <w:sz w:val="20"/>
          <w:szCs w:val="20"/>
        </w:rPr>
      </w:pPr>
    </w:p>
    <w:p w:rsidR="0033675D" w:rsidRDefault="0033675D" w:rsidP="0033675D">
      <w:pPr>
        <w:spacing w:after="0" w:line="240" w:lineRule="auto"/>
        <w:jc w:val="both"/>
        <w:rPr>
          <w:rFonts w:ascii="Arial" w:hAnsi="Arial" w:cs="Arial"/>
          <w:sz w:val="20"/>
          <w:szCs w:val="20"/>
        </w:rPr>
      </w:pPr>
      <w:r>
        <w:rPr>
          <w:rFonts w:ascii="Arial" w:hAnsi="Arial" w:cs="Arial"/>
          <w:sz w:val="20"/>
          <w:szCs w:val="20"/>
        </w:rPr>
        <w:t>……………………………………………………………………………………………………………………....</w:t>
      </w:r>
    </w:p>
    <w:p w:rsidR="0033675D" w:rsidRPr="0033675D" w:rsidRDefault="0033675D" w:rsidP="0033675D">
      <w:pPr>
        <w:spacing w:after="0" w:line="240" w:lineRule="auto"/>
        <w:jc w:val="both"/>
        <w:rPr>
          <w:rFonts w:ascii="Arial" w:hAnsi="Arial" w:cs="Arial"/>
          <w:sz w:val="20"/>
          <w:szCs w:val="20"/>
        </w:rPr>
      </w:pPr>
      <w:bookmarkStart w:id="0" w:name="_GoBack"/>
      <w:bookmarkEnd w:id="0"/>
    </w:p>
    <w:p w:rsidR="0033675D" w:rsidRDefault="0033675D" w:rsidP="0033675D">
      <w:pPr>
        <w:spacing w:after="0" w:line="240" w:lineRule="auto"/>
        <w:jc w:val="both"/>
        <w:rPr>
          <w:rFonts w:ascii="Arial" w:hAnsi="Arial" w:cs="Arial"/>
          <w:sz w:val="20"/>
          <w:szCs w:val="20"/>
        </w:rPr>
      </w:pPr>
      <w:r>
        <w:rPr>
          <w:rFonts w:ascii="Arial" w:hAnsi="Arial" w:cs="Arial"/>
          <w:sz w:val="20"/>
          <w:szCs w:val="20"/>
        </w:rPr>
        <w:t>……………………………………………………………………………………………………………………....</w:t>
      </w:r>
    </w:p>
    <w:p w:rsidR="0033675D" w:rsidRPr="0033675D" w:rsidRDefault="0033675D" w:rsidP="0033675D">
      <w:pPr>
        <w:spacing w:after="0" w:line="240" w:lineRule="auto"/>
        <w:jc w:val="both"/>
        <w:rPr>
          <w:rFonts w:ascii="Arial" w:hAnsi="Arial" w:cs="Arial"/>
          <w:sz w:val="20"/>
          <w:szCs w:val="20"/>
        </w:rPr>
      </w:pPr>
    </w:p>
    <w:p w:rsidR="0033675D" w:rsidRDefault="0033675D" w:rsidP="0033675D">
      <w:pPr>
        <w:spacing w:after="0" w:line="240" w:lineRule="auto"/>
        <w:jc w:val="both"/>
        <w:rPr>
          <w:rFonts w:ascii="Arial" w:hAnsi="Arial" w:cs="Arial"/>
          <w:sz w:val="20"/>
          <w:szCs w:val="20"/>
        </w:rPr>
      </w:pPr>
      <w:r>
        <w:rPr>
          <w:rFonts w:ascii="Arial" w:hAnsi="Arial" w:cs="Arial"/>
          <w:sz w:val="20"/>
          <w:szCs w:val="20"/>
        </w:rPr>
        <w:t>……………………………………………………………………………………………………………………....</w:t>
      </w:r>
    </w:p>
    <w:p w:rsidR="0033675D" w:rsidRPr="0033675D" w:rsidRDefault="0033675D" w:rsidP="0033675D">
      <w:pPr>
        <w:spacing w:after="0" w:line="240" w:lineRule="auto"/>
        <w:jc w:val="both"/>
        <w:rPr>
          <w:rFonts w:ascii="Arial" w:hAnsi="Arial" w:cs="Arial"/>
          <w:sz w:val="20"/>
          <w:szCs w:val="20"/>
        </w:rPr>
      </w:pPr>
    </w:p>
    <w:p w:rsidR="0033675D" w:rsidRDefault="0033675D" w:rsidP="0033675D">
      <w:pPr>
        <w:spacing w:after="0" w:line="240" w:lineRule="auto"/>
        <w:jc w:val="both"/>
        <w:rPr>
          <w:rFonts w:ascii="Arial" w:hAnsi="Arial" w:cs="Arial"/>
          <w:sz w:val="20"/>
          <w:szCs w:val="20"/>
        </w:rPr>
      </w:pPr>
      <w:r>
        <w:rPr>
          <w:rFonts w:ascii="Arial" w:hAnsi="Arial" w:cs="Arial"/>
          <w:sz w:val="20"/>
          <w:szCs w:val="20"/>
        </w:rPr>
        <w:t>……………………………………………………………………………………………………………………....</w:t>
      </w:r>
    </w:p>
    <w:p w:rsidR="0033675D" w:rsidRDefault="0033675D" w:rsidP="0033675D">
      <w:pPr>
        <w:spacing w:after="0" w:line="240" w:lineRule="auto"/>
        <w:jc w:val="both"/>
        <w:rPr>
          <w:rFonts w:ascii="Arial" w:hAnsi="Arial" w:cs="Arial"/>
          <w:sz w:val="20"/>
          <w:szCs w:val="20"/>
        </w:rPr>
      </w:pPr>
    </w:p>
    <w:p w:rsidR="0033675D" w:rsidRDefault="0033675D" w:rsidP="0033675D">
      <w:pPr>
        <w:spacing w:after="0" w:line="240" w:lineRule="auto"/>
        <w:jc w:val="both"/>
        <w:rPr>
          <w:rFonts w:ascii="Arial" w:hAnsi="Arial" w:cs="Arial"/>
          <w:sz w:val="20"/>
          <w:szCs w:val="20"/>
        </w:rPr>
      </w:pPr>
    </w:p>
    <w:p w:rsidR="0033675D" w:rsidRPr="0033675D" w:rsidRDefault="0033675D" w:rsidP="0033675D">
      <w:pPr>
        <w:spacing w:after="0" w:line="240" w:lineRule="auto"/>
        <w:jc w:val="both"/>
        <w:rPr>
          <w:rFonts w:ascii="Arial" w:hAnsi="Arial" w:cs="Arial"/>
          <w:sz w:val="20"/>
          <w:szCs w:val="20"/>
        </w:rPr>
      </w:pPr>
    </w:p>
    <w:p w:rsidR="000C7198" w:rsidRPr="0033675D" w:rsidRDefault="000C7198" w:rsidP="0033675D">
      <w:pPr>
        <w:tabs>
          <w:tab w:val="left" w:pos="5103"/>
        </w:tabs>
        <w:spacing w:after="0" w:line="240" w:lineRule="auto"/>
        <w:jc w:val="both"/>
        <w:rPr>
          <w:rFonts w:ascii="Arial" w:hAnsi="Arial" w:cs="Arial"/>
          <w:sz w:val="20"/>
          <w:szCs w:val="20"/>
        </w:rPr>
      </w:pPr>
      <w:r w:rsidRPr="0033675D">
        <w:rPr>
          <w:rFonts w:ascii="Arial" w:hAnsi="Arial" w:cs="Arial"/>
          <w:sz w:val="20"/>
          <w:szCs w:val="20"/>
        </w:rPr>
        <w:t>........</w:t>
      </w:r>
      <w:r w:rsidR="0033675D">
        <w:rPr>
          <w:rFonts w:ascii="Arial" w:hAnsi="Arial" w:cs="Arial"/>
          <w:sz w:val="20"/>
          <w:szCs w:val="20"/>
        </w:rPr>
        <w:t>..............................................................</w:t>
      </w:r>
      <w:r w:rsidR="0033675D">
        <w:rPr>
          <w:rFonts w:ascii="Arial" w:hAnsi="Arial" w:cs="Arial"/>
          <w:sz w:val="20"/>
          <w:szCs w:val="20"/>
        </w:rPr>
        <w:tab/>
      </w:r>
      <w:r w:rsidR="0033675D" w:rsidRPr="0033675D">
        <w:rPr>
          <w:rFonts w:ascii="Arial" w:hAnsi="Arial" w:cs="Arial"/>
          <w:sz w:val="20"/>
          <w:szCs w:val="20"/>
        </w:rPr>
        <w:t>........</w:t>
      </w:r>
      <w:r w:rsidR="0033675D">
        <w:rPr>
          <w:rFonts w:ascii="Arial" w:hAnsi="Arial" w:cs="Arial"/>
          <w:sz w:val="20"/>
          <w:szCs w:val="20"/>
        </w:rPr>
        <w:t>..............................................................</w:t>
      </w:r>
    </w:p>
    <w:p w:rsidR="00411EA9" w:rsidRPr="0033675D" w:rsidRDefault="0033675D" w:rsidP="0033675D">
      <w:pPr>
        <w:tabs>
          <w:tab w:val="left" w:pos="5103"/>
        </w:tabs>
        <w:spacing w:after="0" w:line="240" w:lineRule="auto"/>
        <w:jc w:val="both"/>
        <w:rPr>
          <w:rFonts w:ascii="Arial" w:hAnsi="Arial" w:cs="Arial"/>
          <w:sz w:val="20"/>
          <w:szCs w:val="20"/>
        </w:rPr>
      </w:pPr>
      <w:r>
        <w:rPr>
          <w:rFonts w:ascii="Arial" w:hAnsi="Arial" w:cs="Arial"/>
          <w:sz w:val="20"/>
          <w:szCs w:val="20"/>
        </w:rPr>
        <w:t>(</w:t>
      </w:r>
      <w:r w:rsidR="000C7198" w:rsidRPr="0033675D">
        <w:rPr>
          <w:rFonts w:ascii="Arial" w:hAnsi="Arial" w:cs="Arial"/>
          <w:sz w:val="20"/>
          <w:szCs w:val="20"/>
        </w:rPr>
        <w:t>Ort, Datum</w:t>
      </w:r>
      <w:r>
        <w:rPr>
          <w:rFonts w:ascii="Arial" w:hAnsi="Arial" w:cs="Arial"/>
          <w:sz w:val="20"/>
          <w:szCs w:val="20"/>
        </w:rPr>
        <w:t>)</w:t>
      </w:r>
      <w:r w:rsidR="000C7198" w:rsidRPr="0033675D">
        <w:rPr>
          <w:rFonts w:ascii="Arial" w:hAnsi="Arial" w:cs="Arial"/>
          <w:sz w:val="20"/>
          <w:szCs w:val="20"/>
        </w:rPr>
        <w:tab/>
      </w:r>
      <w:r>
        <w:rPr>
          <w:rFonts w:ascii="Arial" w:hAnsi="Arial" w:cs="Arial"/>
          <w:sz w:val="20"/>
          <w:szCs w:val="20"/>
        </w:rPr>
        <w:t>(</w:t>
      </w:r>
      <w:r w:rsidR="000C7198" w:rsidRPr="0033675D">
        <w:rPr>
          <w:rFonts w:ascii="Arial" w:hAnsi="Arial" w:cs="Arial"/>
          <w:sz w:val="20"/>
          <w:szCs w:val="20"/>
        </w:rPr>
        <w:t>Stempel, Unterschrift</w:t>
      </w:r>
      <w:r>
        <w:rPr>
          <w:rFonts w:ascii="Arial" w:hAnsi="Arial" w:cs="Arial"/>
          <w:sz w:val="20"/>
          <w:szCs w:val="20"/>
        </w:rPr>
        <w:t>)</w:t>
      </w:r>
    </w:p>
    <w:sectPr w:rsidR="00411EA9" w:rsidRPr="0033675D" w:rsidSect="0033675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98"/>
    <w:rsid w:val="000C7198"/>
    <w:rsid w:val="0033675D"/>
    <w:rsid w:val="006179AC"/>
    <w:rsid w:val="00843EE6"/>
    <w:rsid w:val="00955DDC"/>
    <w:rsid w:val="00A46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8A4A"/>
  <w15:chartTrackingRefBased/>
  <w15:docId w15:val="{4D50B33F-FAC4-455F-938B-25808620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675D"/>
  </w:style>
  <w:style w:type="paragraph" w:styleId="berschrift1">
    <w:name w:val="heading 1"/>
    <w:basedOn w:val="Standard"/>
    <w:next w:val="Standard"/>
    <w:link w:val="berschrift1Zchn"/>
    <w:uiPriority w:val="9"/>
    <w:qFormat/>
    <w:rsid w:val="000C71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C71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719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0C7198"/>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unhideWhenUsed/>
    <w:rsid w:val="000C7198"/>
    <w:pPr>
      <w:autoSpaceDE w:val="0"/>
      <w:autoSpaceDN w:val="0"/>
      <w:adjustRightInd w:val="0"/>
    </w:pPr>
    <w:rPr>
      <w:color w:val="000000"/>
    </w:rPr>
  </w:style>
  <w:style w:type="character" w:customStyle="1" w:styleId="TextkrperZchn">
    <w:name w:val="Textkörper Zchn"/>
    <w:basedOn w:val="Absatz-Standardschriftart"/>
    <w:link w:val="Textkrper"/>
    <w:rsid w:val="000C7198"/>
    <w:rPr>
      <w:rFonts w:ascii="Arial" w:eastAsia="Times New Roman" w:hAnsi="Arial"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Herling</dc:creator>
  <cp:keywords/>
  <dc:description/>
  <cp:lastModifiedBy>Daniela Herling</cp:lastModifiedBy>
  <cp:revision>2</cp:revision>
  <dcterms:created xsi:type="dcterms:W3CDTF">2019-08-07T09:21:00Z</dcterms:created>
  <dcterms:modified xsi:type="dcterms:W3CDTF">2019-08-07T09:21:00Z</dcterms:modified>
</cp:coreProperties>
</file>