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924" w:rsidRDefault="00273924" w:rsidP="00273924">
      <w:pPr>
        <w:spacing w:after="0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Bußgeldkatalog</w:t>
      </w:r>
    </w:p>
    <w:p w:rsidR="00273924" w:rsidRDefault="00273924" w:rsidP="00A318CB">
      <w:pPr>
        <w:spacing w:after="0"/>
        <w:rPr>
          <w:rFonts w:ascii="Arial" w:hAnsi="Arial" w:cs="Arial"/>
          <w:b/>
          <w:sz w:val="24"/>
        </w:rPr>
      </w:pPr>
    </w:p>
    <w:p w:rsidR="00273924" w:rsidRDefault="00273924" w:rsidP="00A318CB">
      <w:pPr>
        <w:spacing w:after="0"/>
        <w:rPr>
          <w:rFonts w:ascii="Arial" w:hAnsi="Arial" w:cs="Arial"/>
          <w:b/>
          <w:sz w:val="24"/>
        </w:rPr>
      </w:pPr>
    </w:p>
    <w:p w:rsidR="00A318CB" w:rsidRPr="00273924" w:rsidRDefault="00A318CB" w:rsidP="00A318CB">
      <w:pPr>
        <w:spacing w:after="0"/>
        <w:rPr>
          <w:rFonts w:ascii="Arial" w:hAnsi="Arial" w:cs="Arial"/>
          <w:b/>
        </w:rPr>
      </w:pPr>
      <w:r w:rsidRPr="00273924">
        <w:rPr>
          <w:rFonts w:ascii="Arial" w:hAnsi="Arial" w:cs="Arial"/>
          <w:b/>
        </w:rPr>
        <w:t>Bußgeldkatalog für Arbeitsstätten</w:t>
      </w:r>
    </w:p>
    <w:p w:rsidR="00273924" w:rsidRPr="00273924" w:rsidRDefault="00273924" w:rsidP="00A318CB">
      <w:pPr>
        <w:spacing w:after="0"/>
        <w:rPr>
          <w:rFonts w:ascii="Arial" w:hAnsi="Arial" w:cs="Arial"/>
          <w:b/>
          <w:sz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88"/>
        <w:gridCol w:w="3827"/>
        <w:gridCol w:w="2977"/>
        <w:gridCol w:w="1417"/>
      </w:tblGrid>
      <w:tr w:rsidR="00A318CB" w:rsidRPr="00A318CB" w:rsidTr="00A318CB">
        <w:trPr>
          <w:trHeight w:val="762"/>
        </w:trPr>
        <w:tc>
          <w:tcPr>
            <w:tcW w:w="988" w:type="dxa"/>
            <w:shd w:val="clear" w:color="auto" w:fill="D9D9D9" w:themeFill="background1" w:themeFillShade="D9"/>
          </w:tcPr>
          <w:p w:rsidR="00A318CB" w:rsidRPr="001A07F0" w:rsidRDefault="00A318CB" w:rsidP="00A318CB">
            <w:pPr>
              <w:spacing w:before="240" w:after="240"/>
              <w:rPr>
                <w:rFonts w:ascii="Arial" w:hAnsi="Arial" w:cs="Arial"/>
                <w:b/>
                <w:sz w:val="20"/>
              </w:rPr>
            </w:pPr>
            <w:r w:rsidRPr="001A07F0">
              <w:rPr>
                <w:rFonts w:ascii="Arial" w:hAnsi="Arial" w:cs="Arial"/>
                <w:b/>
                <w:sz w:val="20"/>
              </w:rPr>
              <w:t>Lfd. Nr.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A318CB" w:rsidRPr="00A318CB" w:rsidRDefault="00A318CB" w:rsidP="00A318CB">
            <w:pPr>
              <w:spacing w:before="240" w:after="2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Tatbestand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A318CB" w:rsidRPr="00A318CB" w:rsidRDefault="00A318CB" w:rsidP="00A318CB">
            <w:pPr>
              <w:spacing w:before="240" w:after="2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gemäß ArbStättV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318CB" w:rsidRPr="00A318CB" w:rsidRDefault="00A318CB" w:rsidP="00A318CB">
            <w:pPr>
              <w:spacing w:before="240" w:after="2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Regelsatz </w:t>
            </w:r>
          </w:p>
        </w:tc>
      </w:tr>
      <w:tr w:rsidR="00A318CB" w:rsidTr="00A318CB">
        <w:trPr>
          <w:trHeight w:val="851"/>
        </w:trPr>
        <w:tc>
          <w:tcPr>
            <w:tcW w:w="988" w:type="dxa"/>
          </w:tcPr>
          <w:p w:rsidR="00A318CB" w:rsidRPr="001A07F0" w:rsidRDefault="00A318CB" w:rsidP="00A318CB">
            <w:pPr>
              <w:spacing w:before="240" w:after="240"/>
              <w:jc w:val="both"/>
              <w:rPr>
                <w:rFonts w:ascii="Arial" w:hAnsi="Arial" w:cs="Arial"/>
                <w:b/>
                <w:sz w:val="20"/>
              </w:rPr>
            </w:pPr>
            <w:r w:rsidRPr="001A07F0">
              <w:rPr>
                <w:rFonts w:ascii="Arial" w:hAnsi="Arial" w:cs="Arial"/>
                <w:b/>
                <w:sz w:val="20"/>
              </w:rPr>
              <w:t>I.</w:t>
            </w:r>
          </w:p>
        </w:tc>
        <w:tc>
          <w:tcPr>
            <w:tcW w:w="3827" w:type="dxa"/>
          </w:tcPr>
          <w:p w:rsidR="00A318CB" w:rsidRPr="001A07F0" w:rsidRDefault="00A318CB" w:rsidP="00A318CB">
            <w:pPr>
              <w:spacing w:before="240" w:after="240"/>
              <w:rPr>
                <w:rFonts w:ascii="Arial" w:hAnsi="Arial" w:cs="Arial"/>
                <w:b/>
                <w:sz w:val="20"/>
              </w:rPr>
            </w:pPr>
            <w:r w:rsidRPr="001A07F0">
              <w:rPr>
                <w:rFonts w:ascii="Arial" w:hAnsi="Arial" w:cs="Arial"/>
                <w:b/>
                <w:sz w:val="20"/>
              </w:rPr>
              <w:t>Gefährdungsbeurteilung nicht richtig, nicht vollständig oder nicht rechtzeitig dokumentiert</w:t>
            </w:r>
          </w:p>
        </w:tc>
        <w:tc>
          <w:tcPr>
            <w:tcW w:w="2977" w:type="dxa"/>
          </w:tcPr>
          <w:p w:rsidR="00A318CB" w:rsidRDefault="00A318CB" w:rsidP="00A318CB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Verstoß gegen § 3 Absatz 3</w:t>
            </w:r>
            <w:r>
              <w:rPr>
                <w:rFonts w:ascii="Arial" w:hAnsi="Arial" w:cs="Arial"/>
                <w:sz w:val="20"/>
              </w:rPr>
              <w:br/>
              <w:t xml:space="preserve">(Ordnungswidrigkeit nach </w:t>
            </w:r>
            <w:r>
              <w:rPr>
                <w:rFonts w:ascii="Arial" w:hAnsi="Arial" w:cs="Arial"/>
                <w:sz w:val="20"/>
              </w:rPr>
              <w:br/>
              <w:t xml:space="preserve">§ 9 Absatz 1 </w:t>
            </w:r>
            <w:r w:rsidRPr="00A318CB">
              <w:rPr>
                <w:rFonts w:ascii="Arial" w:hAnsi="Arial" w:cs="Arial"/>
                <w:sz w:val="20"/>
              </w:rPr>
              <w:t>Nummer 1)</w:t>
            </w:r>
          </w:p>
        </w:tc>
        <w:tc>
          <w:tcPr>
            <w:tcW w:w="1417" w:type="dxa"/>
          </w:tcPr>
          <w:p w:rsidR="00A318CB" w:rsidRDefault="00A318CB" w:rsidP="00A318CB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5.000 €</w:t>
            </w:r>
          </w:p>
        </w:tc>
      </w:tr>
      <w:tr w:rsidR="00A318CB" w:rsidTr="00A318CB">
        <w:trPr>
          <w:trHeight w:val="851"/>
        </w:trPr>
        <w:tc>
          <w:tcPr>
            <w:tcW w:w="988" w:type="dxa"/>
          </w:tcPr>
          <w:p w:rsidR="00A318CB" w:rsidRPr="001A07F0" w:rsidRDefault="00A318CB" w:rsidP="00A318CB">
            <w:pPr>
              <w:spacing w:before="240" w:after="240"/>
              <w:jc w:val="both"/>
              <w:rPr>
                <w:rFonts w:ascii="Arial" w:hAnsi="Arial" w:cs="Arial"/>
                <w:b/>
                <w:sz w:val="20"/>
              </w:rPr>
            </w:pPr>
            <w:r w:rsidRPr="001A07F0">
              <w:rPr>
                <w:rFonts w:ascii="Arial" w:hAnsi="Arial" w:cs="Arial"/>
                <w:b/>
                <w:sz w:val="20"/>
              </w:rPr>
              <w:t>II.</w:t>
            </w:r>
          </w:p>
        </w:tc>
        <w:tc>
          <w:tcPr>
            <w:tcW w:w="3827" w:type="dxa"/>
          </w:tcPr>
          <w:p w:rsidR="00A318CB" w:rsidRPr="001A07F0" w:rsidRDefault="00A318CB" w:rsidP="00A318CB">
            <w:pPr>
              <w:spacing w:before="240" w:after="240"/>
              <w:rPr>
                <w:rFonts w:ascii="Arial" w:hAnsi="Arial" w:cs="Arial"/>
                <w:b/>
                <w:sz w:val="20"/>
              </w:rPr>
            </w:pPr>
            <w:r w:rsidRPr="001A07F0">
              <w:rPr>
                <w:rFonts w:ascii="Arial" w:hAnsi="Arial" w:cs="Arial"/>
                <w:b/>
                <w:sz w:val="20"/>
              </w:rPr>
              <w:t>Arbeitsstätten gemäß § 2 Arbeitsstättenverordnung nicht in der vorgeschriebenen Weise eingerichtet/betrieben</w:t>
            </w:r>
          </w:p>
        </w:tc>
        <w:tc>
          <w:tcPr>
            <w:tcW w:w="2977" w:type="dxa"/>
          </w:tcPr>
          <w:p w:rsidR="00A318CB" w:rsidRDefault="00A318CB" w:rsidP="00A318CB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Verstoß gegen § 3a Absatz 1 Satz 1</w:t>
            </w:r>
            <w:r>
              <w:rPr>
                <w:rFonts w:ascii="Arial" w:hAnsi="Arial" w:cs="Arial"/>
                <w:sz w:val="20"/>
              </w:rPr>
              <w:br/>
              <w:t xml:space="preserve">(Ordnungswidrigkeit nach § 9 Absatz 1 </w:t>
            </w:r>
            <w:r w:rsidRPr="00A318CB">
              <w:rPr>
                <w:rFonts w:ascii="Arial" w:hAnsi="Arial" w:cs="Arial"/>
                <w:sz w:val="20"/>
              </w:rPr>
              <w:t>Nummer 2)</w:t>
            </w:r>
          </w:p>
        </w:tc>
        <w:tc>
          <w:tcPr>
            <w:tcW w:w="1417" w:type="dxa"/>
          </w:tcPr>
          <w:p w:rsidR="00A318CB" w:rsidRDefault="00A318CB" w:rsidP="00A318CB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</w:tr>
      <w:tr w:rsidR="00A318CB" w:rsidTr="00A318CB">
        <w:trPr>
          <w:trHeight w:val="851"/>
        </w:trPr>
        <w:tc>
          <w:tcPr>
            <w:tcW w:w="988" w:type="dxa"/>
          </w:tcPr>
          <w:p w:rsidR="00A318CB" w:rsidRPr="001A07F0" w:rsidRDefault="00A318CB" w:rsidP="00A318CB">
            <w:pPr>
              <w:spacing w:before="240" w:after="240"/>
              <w:jc w:val="both"/>
              <w:rPr>
                <w:rFonts w:ascii="Arial" w:hAnsi="Arial" w:cs="Arial"/>
                <w:b/>
                <w:sz w:val="20"/>
              </w:rPr>
            </w:pPr>
            <w:r w:rsidRPr="001A07F0">
              <w:rPr>
                <w:rFonts w:ascii="Arial" w:hAnsi="Arial" w:cs="Arial"/>
                <w:b/>
                <w:sz w:val="20"/>
              </w:rPr>
              <w:t>II.</w:t>
            </w:r>
            <w:r w:rsidR="00B334AB">
              <w:rPr>
                <w:rFonts w:ascii="Arial" w:hAnsi="Arial" w:cs="Arial"/>
                <w:b/>
                <w:sz w:val="20"/>
              </w:rPr>
              <w:t xml:space="preserve"> </w:t>
            </w:r>
            <w:r w:rsidRPr="001A07F0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3827" w:type="dxa"/>
          </w:tcPr>
          <w:p w:rsidR="00A318CB" w:rsidRDefault="00A318CB" w:rsidP="00A318CB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Verkehrswege </w:t>
            </w:r>
            <w:r w:rsidR="00F00C72">
              <w:rPr>
                <w:rFonts w:ascii="Arial" w:hAnsi="Arial" w:cs="Arial"/>
                <w:sz w:val="20"/>
              </w:rPr>
              <w:br/>
            </w:r>
            <w:r w:rsidR="00F00C72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mangelhaft/ungeeignet</w:t>
            </w:r>
          </w:p>
        </w:tc>
        <w:tc>
          <w:tcPr>
            <w:tcW w:w="2977" w:type="dxa"/>
          </w:tcPr>
          <w:p w:rsidR="00A318CB" w:rsidRDefault="00A318CB" w:rsidP="00A318CB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§ 3a i. V. m. Anhang </w:t>
            </w:r>
            <w:r>
              <w:rPr>
                <w:rFonts w:ascii="Arial" w:hAnsi="Arial" w:cs="Arial"/>
                <w:sz w:val="20"/>
              </w:rPr>
              <w:br/>
            </w:r>
            <w:r w:rsidRPr="00A318CB">
              <w:rPr>
                <w:rFonts w:ascii="Arial" w:hAnsi="Arial" w:cs="Arial"/>
                <w:sz w:val="20"/>
              </w:rPr>
              <w:t>Nummer 1.8</w:t>
            </w:r>
          </w:p>
        </w:tc>
        <w:tc>
          <w:tcPr>
            <w:tcW w:w="1417" w:type="dxa"/>
          </w:tcPr>
          <w:p w:rsidR="00A318CB" w:rsidRDefault="00A318CB" w:rsidP="00A318CB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5.000 €</w:t>
            </w:r>
          </w:p>
        </w:tc>
      </w:tr>
      <w:tr w:rsidR="00A318CB" w:rsidTr="00A318CB">
        <w:trPr>
          <w:trHeight w:val="851"/>
        </w:trPr>
        <w:tc>
          <w:tcPr>
            <w:tcW w:w="988" w:type="dxa"/>
          </w:tcPr>
          <w:p w:rsidR="00A318CB" w:rsidRPr="001A07F0" w:rsidRDefault="00A318CB" w:rsidP="00A318CB">
            <w:pPr>
              <w:spacing w:before="240" w:after="240"/>
              <w:jc w:val="both"/>
              <w:rPr>
                <w:rFonts w:ascii="Arial" w:hAnsi="Arial" w:cs="Arial"/>
                <w:b/>
                <w:sz w:val="20"/>
              </w:rPr>
            </w:pPr>
            <w:r w:rsidRPr="001A07F0">
              <w:rPr>
                <w:rFonts w:ascii="Arial" w:hAnsi="Arial" w:cs="Arial"/>
                <w:b/>
                <w:sz w:val="20"/>
              </w:rPr>
              <w:t>II.</w:t>
            </w:r>
            <w:r w:rsidR="00B334AB">
              <w:rPr>
                <w:rFonts w:ascii="Arial" w:hAnsi="Arial" w:cs="Arial"/>
                <w:b/>
                <w:sz w:val="20"/>
              </w:rPr>
              <w:t xml:space="preserve"> </w:t>
            </w:r>
            <w:r w:rsidRPr="001A07F0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3827" w:type="dxa"/>
          </w:tcPr>
          <w:p w:rsidR="00A318CB" w:rsidRDefault="00A318CB" w:rsidP="00A318CB">
            <w:pPr>
              <w:spacing w:before="240" w:after="240"/>
              <w:rPr>
                <w:rFonts w:ascii="Arial" w:hAnsi="Arial" w:cs="Arial"/>
                <w:sz w:val="20"/>
              </w:rPr>
            </w:pPr>
            <w:r w:rsidRPr="00A318CB">
              <w:rPr>
                <w:rFonts w:ascii="Arial" w:hAnsi="Arial" w:cs="Arial"/>
                <w:sz w:val="20"/>
              </w:rPr>
              <w:t>Sc</w:t>
            </w:r>
            <w:r>
              <w:rPr>
                <w:rFonts w:ascii="Arial" w:hAnsi="Arial" w:cs="Arial"/>
                <w:sz w:val="20"/>
              </w:rPr>
              <w:t xml:space="preserve">hutzvorrichtung, Schutzmaßnahme </w:t>
            </w:r>
            <w:r w:rsidR="00F00C72">
              <w:rPr>
                <w:rFonts w:ascii="Arial" w:hAnsi="Arial" w:cs="Arial"/>
                <w:sz w:val="20"/>
              </w:rPr>
              <w:br/>
            </w:r>
            <w:r w:rsidR="00F00C72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fehlen/</w:t>
            </w:r>
            <w:r w:rsidRPr="00A318CB">
              <w:rPr>
                <w:rFonts w:ascii="Arial" w:hAnsi="Arial" w:cs="Arial"/>
                <w:sz w:val="20"/>
              </w:rPr>
              <w:t>ungeeignet</w:t>
            </w:r>
          </w:p>
        </w:tc>
        <w:tc>
          <w:tcPr>
            <w:tcW w:w="2977" w:type="dxa"/>
          </w:tcPr>
          <w:p w:rsidR="00A318CB" w:rsidRDefault="00A318CB" w:rsidP="00A318CB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§ 3a i. V. m. Anhang</w:t>
            </w:r>
            <w:r>
              <w:rPr>
                <w:rFonts w:ascii="Arial" w:hAnsi="Arial" w:cs="Arial"/>
                <w:sz w:val="20"/>
              </w:rPr>
              <w:br/>
            </w:r>
            <w:r w:rsidRPr="00A318CB">
              <w:rPr>
                <w:rFonts w:ascii="Arial" w:hAnsi="Arial" w:cs="Arial"/>
                <w:sz w:val="20"/>
              </w:rPr>
              <w:t>Nummer 2.1</w:t>
            </w:r>
          </w:p>
        </w:tc>
        <w:tc>
          <w:tcPr>
            <w:tcW w:w="1417" w:type="dxa"/>
          </w:tcPr>
          <w:p w:rsidR="00A318CB" w:rsidRDefault="00A318CB" w:rsidP="00A318CB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5.000 €</w:t>
            </w:r>
          </w:p>
        </w:tc>
      </w:tr>
      <w:tr w:rsidR="00A318CB" w:rsidTr="00A318CB">
        <w:trPr>
          <w:trHeight w:val="851"/>
        </w:trPr>
        <w:tc>
          <w:tcPr>
            <w:tcW w:w="988" w:type="dxa"/>
          </w:tcPr>
          <w:p w:rsidR="00A318CB" w:rsidRPr="001A07F0" w:rsidRDefault="00A318CB" w:rsidP="00A318CB">
            <w:pPr>
              <w:spacing w:before="240" w:after="240"/>
              <w:jc w:val="both"/>
              <w:rPr>
                <w:rFonts w:ascii="Arial" w:hAnsi="Arial" w:cs="Arial"/>
                <w:b/>
                <w:sz w:val="20"/>
              </w:rPr>
            </w:pPr>
            <w:r w:rsidRPr="001A07F0">
              <w:rPr>
                <w:rFonts w:ascii="Arial" w:hAnsi="Arial" w:cs="Arial"/>
                <w:b/>
                <w:sz w:val="20"/>
              </w:rPr>
              <w:t>II.</w:t>
            </w:r>
            <w:r w:rsidR="00B334AB">
              <w:rPr>
                <w:rFonts w:ascii="Arial" w:hAnsi="Arial" w:cs="Arial"/>
                <w:b/>
                <w:sz w:val="20"/>
              </w:rPr>
              <w:t xml:space="preserve"> </w:t>
            </w:r>
            <w:r w:rsidRPr="001A07F0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3827" w:type="dxa"/>
          </w:tcPr>
          <w:p w:rsidR="00A318CB" w:rsidRDefault="001A07F0" w:rsidP="00A318CB">
            <w:pPr>
              <w:spacing w:before="240" w:after="240"/>
              <w:rPr>
                <w:rFonts w:ascii="Arial" w:hAnsi="Arial" w:cs="Arial"/>
                <w:sz w:val="20"/>
              </w:rPr>
            </w:pPr>
            <w:r w:rsidRPr="001A07F0">
              <w:rPr>
                <w:rFonts w:ascii="Arial" w:hAnsi="Arial" w:cs="Arial"/>
                <w:sz w:val="20"/>
              </w:rPr>
              <w:t>Sc</w:t>
            </w:r>
            <w:r>
              <w:rPr>
                <w:rFonts w:ascii="Arial" w:hAnsi="Arial" w:cs="Arial"/>
                <w:sz w:val="20"/>
              </w:rPr>
              <w:t xml:space="preserve">hutzvorrichtung, Schutzmaßnahme </w:t>
            </w:r>
            <w:r w:rsidR="00F00C72">
              <w:rPr>
                <w:rFonts w:ascii="Arial" w:hAnsi="Arial" w:cs="Arial"/>
                <w:sz w:val="20"/>
              </w:rPr>
              <w:br/>
            </w:r>
            <w:r w:rsidR="00F00C72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unvollständig</w:t>
            </w:r>
          </w:p>
        </w:tc>
        <w:tc>
          <w:tcPr>
            <w:tcW w:w="2977" w:type="dxa"/>
          </w:tcPr>
          <w:p w:rsidR="00A318CB" w:rsidRDefault="001A07F0" w:rsidP="001A07F0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§ 3a i. V. m. Anhang </w:t>
            </w:r>
            <w:r>
              <w:rPr>
                <w:rFonts w:ascii="Arial" w:hAnsi="Arial" w:cs="Arial"/>
                <w:sz w:val="20"/>
              </w:rPr>
              <w:br/>
            </w:r>
            <w:r w:rsidRPr="001A07F0">
              <w:rPr>
                <w:rFonts w:ascii="Arial" w:hAnsi="Arial" w:cs="Arial"/>
                <w:sz w:val="20"/>
              </w:rPr>
              <w:t>Nummer 2.1</w:t>
            </w:r>
          </w:p>
        </w:tc>
        <w:tc>
          <w:tcPr>
            <w:tcW w:w="1417" w:type="dxa"/>
          </w:tcPr>
          <w:p w:rsidR="00A318CB" w:rsidRDefault="001A07F0" w:rsidP="00A318CB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4.000 €</w:t>
            </w:r>
          </w:p>
        </w:tc>
      </w:tr>
      <w:tr w:rsidR="00A318CB" w:rsidTr="00A318CB">
        <w:trPr>
          <w:trHeight w:val="851"/>
        </w:trPr>
        <w:tc>
          <w:tcPr>
            <w:tcW w:w="988" w:type="dxa"/>
          </w:tcPr>
          <w:p w:rsidR="00A318CB" w:rsidRPr="001A07F0" w:rsidRDefault="001A07F0" w:rsidP="00A318CB">
            <w:pPr>
              <w:spacing w:before="240" w:after="240"/>
              <w:jc w:val="both"/>
              <w:rPr>
                <w:rFonts w:ascii="Arial" w:hAnsi="Arial" w:cs="Arial"/>
                <w:b/>
                <w:sz w:val="20"/>
              </w:rPr>
            </w:pPr>
            <w:r w:rsidRPr="001A07F0">
              <w:rPr>
                <w:rFonts w:ascii="Arial" w:hAnsi="Arial" w:cs="Arial"/>
                <w:b/>
                <w:sz w:val="20"/>
              </w:rPr>
              <w:t>II.</w:t>
            </w:r>
            <w:r w:rsidR="00B334AB">
              <w:rPr>
                <w:rFonts w:ascii="Arial" w:hAnsi="Arial" w:cs="Arial"/>
                <w:b/>
                <w:sz w:val="20"/>
              </w:rPr>
              <w:t xml:space="preserve"> </w:t>
            </w:r>
            <w:r w:rsidRPr="001A07F0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3827" w:type="dxa"/>
          </w:tcPr>
          <w:p w:rsidR="00A318CB" w:rsidRDefault="001A07F0" w:rsidP="00A318CB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Gefahrenbereich </w:t>
            </w:r>
            <w:r w:rsidR="00F00C72">
              <w:rPr>
                <w:rFonts w:ascii="Arial" w:hAnsi="Arial" w:cs="Arial"/>
                <w:sz w:val="20"/>
              </w:rPr>
              <w:br/>
            </w:r>
            <w:r w:rsidR="00F00C72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ungesichert</w:t>
            </w:r>
          </w:p>
        </w:tc>
        <w:tc>
          <w:tcPr>
            <w:tcW w:w="2977" w:type="dxa"/>
          </w:tcPr>
          <w:p w:rsidR="00A318CB" w:rsidRDefault="001A07F0" w:rsidP="001A07F0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§ 3a i. V. m. Anhang</w:t>
            </w:r>
            <w:r>
              <w:rPr>
                <w:rFonts w:ascii="Arial" w:hAnsi="Arial" w:cs="Arial"/>
                <w:sz w:val="20"/>
              </w:rPr>
              <w:br/>
            </w:r>
            <w:r w:rsidRPr="001A07F0">
              <w:rPr>
                <w:rFonts w:ascii="Arial" w:hAnsi="Arial" w:cs="Arial"/>
                <w:sz w:val="20"/>
              </w:rPr>
              <w:t>Nummer 2.1</w:t>
            </w:r>
          </w:p>
        </w:tc>
        <w:tc>
          <w:tcPr>
            <w:tcW w:w="1417" w:type="dxa"/>
          </w:tcPr>
          <w:p w:rsidR="00A318CB" w:rsidRDefault="001A07F0" w:rsidP="00A318CB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4.000 €</w:t>
            </w:r>
          </w:p>
        </w:tc>
      </w:tr>
      <w:tr w:rsidR="00A318CB" w:rsidTr="00A318CB">
        <w:trPr>
          <w:trHeight w:val="851"/>
        </w:trPr>
        <w:tc>
          <w:tcPr>
            <w:tcW w:w="988" w:type="dxa"/>
          </w:tcPr>
          <w:p w:rsidR="00A318CB" w:rsidRPr="001A07F0" w:rsidRDefault="001A07F0" w:rsidP="00A318CB">
            <w:pPr>
              <w:spacing w:before="240" w:after="240"/>
              <w:jc w:val="both"/>
              <w:rPr>
                <w:rFonts w:ascii="Arial" w:hAnsi="Arial" w:cs="Arial"/>
                <w:b/>
                <w:sz w:val="20"/>
              </w:rPr>
            </w:pPr>
            <w:r w:rsidRPr="001A07F0">
              <w:rPr>
                <w:rFonts w:ascii="Arial" w:hAnsi="Arial" w:cs="Arial"/>
                <w:b/>
                <w:sz w:val="20"/>
              </w:rPr>
              <w:t>II.</w:t>
            </w:r>
            <w:r w:rsidR="00B334AB">
              <w:rPr>
                <w:rFonts w:ascii="Arial" w:hAnsi="Arial" w:cs="Arial"/>
                <w:b/>
                <w:sz w:val="20"/>
              </w:rPr>
              <w:t xml:space="preserve"> </w:t>
            </w:r>
            <w:r w:rsidRPr="001A07F0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3827" w:type="dxa"/>
          </w:tcPr>
          <w:p w:rsidR="00A318CB" w:rsidRDefault="001A07F0" w:rsidP="00A318CB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Gefahrenbereich </w:t>
            </w:r>
            <w:r w:rsidR="00F00C72">
              <w:rPr>
                <w:rFonts w:ascii="Arial" w:hAnsi="Arial" w:cs="Arial"/>
                <w:sz w:val="20"/>
              </w:rPr>
              <w:br/>
            </w:r>
            <w:r w:rsidR="00F00C72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nicht gekennzeichnet</w:t>
            </w:r>
          </w:p>
        </w:tc>
        <w:tc>
          <w:tcPr>
            <w:tcW w:w="2977" w:type="dxa"/>
          </w:tcPr>
          <w:p w:rsidR="00A318CB" w:rsidRDefault="001A07F0" w:rsidP="001A07F0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§ 3a i. V. m. Anhang</w:t>
            </w:r>
            <w:r>
              <w:rPr>
                <w:rFonts w:ascii="Arial" w:hAnsi="Arial" w:cs="Arial"/>
                <w:sz w:val="20"/>
              </w:rPr>
              <w:br/>
            </w:r>
            <w:r w:rsidRPr="001A07F0">
              <w:rPr>
                <w:rFonts w:ascii="Arial" w:hAnsi="Arial" w:cs="Arial"/>
                <w:sz w:val="20"/>
              </w:rPr>
              <w:t>Nummer 2.1</w:t>
            </w:r>
          </w:p>
        </w:tc>
        <w:tc>
          <w:tcPr>
            <w:tcW w:w="1417" w:type="dxa"/>
          </w:tcPr>
          <w:p w:rsidR="00A318CB" w:rsidRDefault="001A07F0" w:rsidP="00A318CB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3.000 €</w:t>
            </w:r>
          </w:p>
        </w:tc>
      </w:tr>
      <w:tr w:rsidR="001A07F0" w:rsidTr="00A318CB">
        <w:trPr>
          <w:trHeight w:val="851"/>
        </w:trPr>
        <w:tc>
          <w:tcPr>
            <w:tcW w:w="988" w:type="dxa"/>
          </w:tcPr>
          <w:p w:rsidR="001A07F0" w:rsidRPr="001A07F0" w:rsidRDefault="001A07F0" w:rsidP="00A318CB">
            <w:pPr>
              <w:spacing w:before="240" w:after="240"/>
              <w:jc w:val="both"/>
              <w:rPr>
                <w:rFonts w:ascii="Arial" w:hAnsi="Arial" w:cs="Arial"/>
                <w:b/>
                <w:sz w:val="20"/>
              </w:rPr>
            </w:pPr>
            <w:r w:rsidRPr="001A07F0">
              <w:rPr>
                <w:rFonts w:ascii="Arial" w:hAnsi="Arial" w:cs="Arial"/>
                <w:b/>
                <w:sz w:val="20"/>
              </w:rPr>
              <w:t>II.</w:t>
            </w:r>
            <w:r w:rsidR="00B334AB">
              <w:rPr>
                <w:rFonts w:ascii="Arial" w:hAnsi="Arial" w:cs="Arial"/>
                <w:b/>
                <w:sz w:val="20"/>
              </w:rPr>
              <w:t xml:space="preserve"> </w:t>
            </w:r>
            <w:r w:rsidRPr="001A07F0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3827" w:type="dxa"/>
          </w:tcPr>
          <w:p w:rsidR="001A07F0" w:rsidRDefault="001A07F0" w:rsidP="00A318CB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Mittel der Brandbekämpfung </w:t>
            </w:r>
            <w:r w:rsidR="00F00C72">
              <w:rPr>
                <w:rFonts w:ascii="Arial" w:hAnsi="Arial" w:cs="Arial"/>
                <w:sz w:val="20"/>
              </w:rPr>
              <w:br/>
            </w:r>
            <w:r w:rsidR="00F00C72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fehlen/ungeeignet</w:t>
            </w:r>
          </w:p>
        </w:tc>
        <w:tc>
          <w:tcPr>
            <w:tcW w:w="2977" w:type="dxa"/>
          </w:tcPr>
          <w:p w:rsidR="001A07F0" w:rsidRDefault="001A07F0" w:rsidP="00A318CB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§ 3a i. V. m. Anhang</w:t>
            </w:r>
            <w:r>
              <w:rPr>
                <w:rFonts w:ascii="Arial" w:hAnsi="Arial" w:cs="Arial"/>
                <w:sz w:val="20"/>
              </w:rPr>
              <w:br/>
              <w:t>Nummer 2.2</w:t>
            </w:r>
          </w:p>
        </w:tc>
        <w:tc>
          <w:tcPr>
            <w:tcW w:w="1417" w:type="dxa"/>
          </w:tcPr>
          <w:p w:rsidR="001A07F0" w:rsidRDefault="001A07F0" w:rsidP="00A318CB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2.000 €</w:t>
            </w:r>
          </w:p>
        </w:tc>
      </w:tr>
      <w:tr w:rsidR="001A07F0" w:rsidTr="00A318CB">
        <w:trPr>
          <w:trHeight w:val="851"/>
        </w:trPr>
        <w:tc>
          <w:tcPr>
            <w:tcW w:w="988" w:type="dxa"/>
          </w:tcPr>
          <w:p w:rsidR="001A07F0" w:rsidRPr="001A07F0" w:rsidRDefault="001A07F0" w:rsidP="00A318CB">
            <w:pPr>
              <w:spacing w:before="240" w:after="240"/>
              <w:jc w:val="both"/>
              <w:rPr>
                <w:rFonts w:ascii="Arial" w:hAnsi="Arial" w:cs="Arial"/>
                <w:b/>
                <w:sz w:val="20"/>
              </w:rPr>
            </w:pPr>
            <w:r w:rsidRPr="001A07F0">
              <w:rPr>
                <w:rFonts w:ascii="Arial" w:hAnsi="Arial" w:cs="Arial"/>
                <w:b/>
                <w:sz w:val="20"/>
              </w:rPr>
              <w:t>II.</w:t>
            </w:r>
            <w:r w:rsidR="00B334AB">
              <w:rPr>
                <w:rFonts w:ascii="Arial" w:hAnsi="Arial" w:cs="Arial"/>
                <w:b/>
                <w:sz w:val="20"/>
              </w:rPr>
              <w:t xml:space="preserve"> </w:t>
            </w:r>
            <w:r w:rsidRPr="001A07F0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3827" w:type="dxa"/>
          </w:tcPr>
          <w:p w:rsidR="001A07F0" w:rsidRDefault="001A07F0" w:rsidP="00A318CB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Mittel der Brandbekämpfung </w:t>
            </w:r>
            <w:r w:rsidR="00F00C72">
              <w:rPr>
                <w:rFonts w:ascii="Arial" w:hAnsi="Arial" w:cs="Arial"/>
                <w:sz w:val="20"/>
              </w:rPr>
              <w:br/>
            </w:r>
            <w:r w:rsidR="00F00C72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unzureichend</w:t>
            </w:r>
          </w:p>
        </w:tc>
        <w:tc>
          <w:tcPr>
            <w:tcW w:w="2977" w:type="dxa"/>
          </w:tcPr>
          <w:p w:rsidR="001A07F0" w:rsidRDefault="001A07F0" w:rsidP="00A318CB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§ 3a i. V. m. Anhang</w:t>
            </w:r>
            <w:r>
              <w:rPr>
                <w:rFonts w:ascii="Arial" w:hAnsi="Arial" w:cs="Arial"/>
                <w:sz w:val="20"/>
              </w:rPr>
              <w:br/>
              <w:t>Nummer 2.2</w:t>
            </w:r>
          </w:p>
        </w:tc>
        <w:tc>
          <w:tcPr>
            <w:tcW w:w="1417" w:type="dxa"/>
          </w:tcPr>
          <w:p w:rsidR="001A07F0" w:rsidRDefault="001A07F0" w:rsidP="00A318CB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1.000 €</w:t>
            </w:r>
          </w:p>
        </w:tc>
      </w:tr>
      <w:tr w:rsidR="001A07F0" w:rsidTr="00A318CB">
        <w:trPr>
          <w:trHeight w:val="851"/>
        </w:trPr>
        <w:tc>
          <w:tcPr>
            <w:tcW w:w="988" w:type="dxa"/>
          </w:tcPr>
          <w:p w:rsidR="001A07F0" w:rsidRPr="001A07F0" w:rsidRDefault="001A07F0" w:rsidP="00A318CB">
            <w:pPr>
              <w:spacing w:before="240" w:after="240"/>
              <w:jc w:val="both"/>
              <w:rPr>
                <w:rFonts w:ascii="Arial" w:hAnsi="Arial" w:cs="Arial"/>
                <w:b/>
                <w:sz w:val="20"/>
              </w:rPr>
            </w:pPr>
            <w:r w:rsidRPr="001A07F0">
              <w:rPr>
                <w:rFonts w:ascii="Arial" w:hAnsi="Arial" w:cs="Arial"/>
                <w:b/>
                <w:sz w:val="20"/>
              </w:rPr>
              <w:t>II.</w:t>
            </w:r>
            <w:r w:rsidR="00B334AB">
              <w:rPr>
                <w:rFonts w:ascii="Arial" w:hAnsi="Arial" w:cs="Arial"/>
                <w:b/>
                <w:sz w:val="20"/>
              </w:rPr>
              <w:t xml:space="preserve"> </w:t>
            </w:r>
            <w:r w:rsidRPr="001A07F0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3827" w:type="dxa"/>
          </w:tcPr>
          <w:p w:rsidR="001A07F0" w:rsidRDefault="001A07F0" w:rsidP="00A318CB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Fluchtwege und Notausgänge </w:t>
            </w:r>
            <w:r w:rsidR="00F00C72">
              <w:rPr>
                <w:rFonts w:ascii="Arial" w:hAnsi="Arial" w:cs="Arial"/>
                <w:sz w:val="20"/>
              </w:rPr>
              <w:br/>
            </w:r>
            <w:r w:rsidR="00F00C72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mangelhaft/ungeeignet</w:t>
            </w:r>
          </w:p>
        </w:tc>
        <w:tc>
          <w:tcPr>
            <w:tcW w:w="2977" w:type="dxa"/>
          </w:tcPr>
          <w:p w:rsidR="001A07F0" w:rsidRDefault="001A07F0" w:rsidP="00A318CB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§ 3a i. V. m. Anhang</w:t>
            </w:r>
            <w:r>
              <w:rPr>
                <w:rFonts w:ascii="Arial" w:hAnsi="Arial" w:cs="Arial"/>
                <w:sz w:val="20"/>
              </w:rPr>
              <w:br/>
              <w:t>Nummer 2.3 Absatz 1 Satz 1</w:t>
            </w:r>
          </w:p>
        </w:tc>
        <w:tc>
          <w:tcPr>
            <w:tcW w:w="1417" w:type="dxa"/>
          </w:tcPr>
          <w:p w:rsidR="001A07F0" w:rsidRDefault="001A07F0" w:rsidP="00A318CB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5.000 €</w:t>
            </w:r>
          </w:p>
        </w:tc>
      </w:tr>
      <w:tr w:rsidR="00064DBE" w:rsidRPr="00A318CB" w:rsidTr="00064DBE">
        <w:trPr>
          <w:trHeight w:val="762"/>
        </w:trPr>
        <w:tc>
          <w:tcPr>
            <w:tcW w:w="988" w:type="dxa"/>
            <w:shd w:val="clear" w:color="auto" w:fill="D9D9D9" w:themeFill="background1" w:themeFillShade="D9"/>
          </w:tcPr>
          <w:p w:rsidR="00064DBE" w:rsidRPr="001A07F0" w:rsidRDefault="00064DBE" w:rsidP="001A17D8">
            <w:pPr>
              <w:spacing w:before="240" w:after="240"/>
              <w:rPr>
                <w:rFonts w:ascii="Arial" w:hAnsi="Arial" w:cs="Arial"/>
                <w:b/>
                <w:sz w:val="20"/>
              </w:rPr>
            </w:pPr>
            <w:r w:rsidRPr="001A07F0">
              <w:rPr>
                <w:rFonts w:ascii="Arial" w:hAnsi="Arial" w:cs="Arial"/>
                <w:b/>
                <w:sz w:val="20"/>
              </w:rPr>
              <w:lastRenderedPageBreak/>
              <w:t>Lfd. Nr.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064DBE" w:rsidRPr="00A318CB" w:rsidRDefault="00064DBE" w:rsidP="001A17D8">
            <w:pPr>
              <w:spacing w:before="240" w:after="2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Tatbestand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064DBE" w:rsidRPr="00A318CB" w:rsidRDefault="00064DBE" w:rsidP="001A17D8">
            <w:pPr>
              <w:spacing w:before="240" w:after="2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gemäß ArbStättV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64DBE" w:rsidRPr="00A318CB" w:rsidRDefault="00064DBE" w:rsidP="001A17D8">
            <w:pPr>
              <w:spacing w:before="240" w:after="2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Regelsatz </w:t>
            </w:r>
          </w:p>
        </w:tc>
      </w:tr>
      <w:tr w:rsidR="001A07F0" w:rsidTr="00A318CB">
        <w:trPr>
          <w:trHeight w:val="851"/>
        </w:trPr>
        <w:tc>
          <w:tcPr>
            <w:tcW w:w="988" w:type="dxa"/>
          </w:tcPr>
          <w:p w:rsidR="001A07F0" w:rsidRPr="001A07F0" w:rsidRDefault="001A07F0" w:rsidP="00A318CB">
            <w:pPr>
              <w:spacing w:before="240" w:after="240"/>
              <w:jc w:val="both"/>
              <w:rPr>
                <w:rFonts w:ascii="Arial" w:hAnsi="Arial" w:cs="Arial"/>
                <w:b/>
                <w:sz w:val="20"/>
              </w:rPr>
            </w:pPr>
            <w:r w:rsidRPr="001A07F0">
              <w:rPr>
                <w:rFonts w:ascii="Arial" w:hAnsi="Arial" w:cs="Arial"/>
                <w:b/>
                <w:sz w:val="20"/>
              </w:rPr>
              <w:t>II.</w:t>
            </w:r>
            <w:r w:rsidR="00B334AB">
              <w:rPr>
                <w:rFonts w:ascii="Arial" w:hAnsi="Arial" w:cs="Arial"/>
                <w:b/>
                <w:sz w:val="20"/>
              </w:rPr>
              <w:t xml:space="preserve"> </w:t>
            </w:r>
            <w:r w:rsidRPr="001A07F0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827" w:type="dxa"/>
          </w:tcPr>
          <w:p w:rsidR="001A07F0" w:rsidRDefault="001A07F0" w:rsidP="00A318CB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Sicherheitskennzeichnung von Fluchtwegen/Notausgängen </w:t>
            </w:r>
            <w:r w:rsidR="00F00C72">
              <w:rPr>
                <w:rFonts w:ascii="Arial" w:hAnsi="Arial" w:cs="Arial"/>
                <w:sz w:val="20"/>
              </w:rPr>
              <w:br/>
            </w:r>
            <w:r w:rsidR="00F00C72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fehlt/unzureichend</w:t>
            </w:r>
          </w:p>
        </w:tc>
        <w:tc>
          <w:tcPr>
            <w:tcW w:w="2977" w:type="dxa"/>
          </w:tcPr>
          <w:p w:rsidR="001A07F0" w:rsidRDefault="001A07F0" w:rsidP="001A07F0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§ 3a i. V. m. Anhang</w:t>
            </w:r>
            <w:r>
              <w:rPr>
                <w:rFonts w:ascii="Arial" w:hAnsi="Arial" w:cs="Arial"/>
                <w:sz w:val="20"/>
              </w:rPr>
              <w:br/>
              <w:t xml:space="preserve">Nummer 2.3 Absatz 1 </w:t>
            </w:r>
            <w:r w:rsidRPr="001A07F0">
              <w:rPr>
                <w:rFonts w:ascii="Arial" w:hAnsi="Arial" w:cs="Arial"/>
                <w:sz w:val="20"/>
              </w:rPr>
              <w:t>Satz 2</w:t>
            </w:r>
          </w:p>
        </w:tc>
        <w:tc>
          <w:tcPr>
            <w:tcW w:w="1417" w:type="dxa"/>
          </w:tcPr>
          <w:p w:rsidR="001A07F0" w:rsidRDefault="001A07F0" w:rsidP="00A318CB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4.000 €</w:t>
            </w:r>
          </w:p>
        </w:tc>
      </w:tr>
      <w:tr w:rsidR="00273924" w:rsidTr="006B31E5">
        <w:trPr>
          <w:trHeight w:val="851"/>
        </w:trPr>
        <w:tc>
          <w:tcPr>
            <w:tcW w:w="988" w:type="dxa"/>
          </w:tcPr>
          <w:p w:rsidR="00273924" w:rsidRPr="001A07F0" w:rsidRDefault="00273924" w:rsidP="006B31E5">
            <w:pPr>
              <w:spacing w:before="240" w:after="240"/>
              <w:jc w:val="both"/>
              <w:rPr>
                <w:rFonts w:ascii="Arial" w:hAnsi="Arial" w:cs="Arial"/>
                <w:b/>
                <w:sz w:val="20"/>
              </w:rPr>
            </w:pPr>
            <w:r w:rsidRPr="001A07F0">
              <w:rPr>
                <w:rFonts w:ascii="Arial" w:hAnsi="Arial" w:cs="Arial"/>
                <w:b/>
                <w:sz w:val="20"/>
              </w:rPr>
              <w:t>II.</w:t>
            </w:r>
            <w:r w:rsidR="00B334AB">
              <w:rPr>
                <w:rFonts w:ascii="Arial" w:hAnsi="Arial" w:cs="Arial"/>
                <w:b/>
                <w:sz w:val="20"/>
              </w:rPr>
              <w:t xml:space="preserve"> </w:t>
            </w:r>
            <w:r w:rsidRPr="001A07F0"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3827" w:type="dxa"/>
          </w:tcPr>
          <w:p w:rsidR="00273924" w:rsidRDefault="00273924" w:rsidP="006B31E5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Beleuchtung </w:t>
            </w:r>
            <w:r w:rsidR="00F00C72">
              <w:rPr>
                <w:rFonts w:ascii="Arial" w:hAnsi="Arial" w:cs="Arial"/>
                <w:sz w:val="20"/>
              </w:rPr>
              <w:br/>
            </w:r>
            <w:r w:rsidR="00F00C72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fehlt/unzureichend</w:t>
            </w:r>
          </w:p>
        </w:tc>
        <w:tc>
          <w:tcPr>
            <w:tcW w:w="2977" w:type="dxa"/>
          </w:tcPr>
          <w:p w:rsidR="00273924" w:rsidRDefault="00273924" w:rsidP="006B31E5">
            <w:pPr>
              <w:spacing w:before="240" w:after="240"/>
              <w:rPr>
                <w:rFonts w:ascii="Arial" w:hAnsi="Arial" w:cs="Arial"/>
                <w:sz w:val="20"/>
              </w:rPr>
            </w:pPr>
            <w:r w:rsidRPr="001A07F0">
              <w:rPr>
                <w:rFonts w:ascii="Arial" w:hAnsi="Arial" w:cs="Arial"/>
                <w:sz w:val="20"/>
              </w:rPr>
              <w:t>§ 3a i. V. m. Anhang</w:t>
            </w:r>
            <w:r>
              <w:rPr>
                <w:rFonts w:ascii="Arial" w:hAnsi="Arial" w:cs="Arial"/>
                <w:sz w:val="20"/>
              </w:rPr>
              <w:br/>
            </w:r>
            <w:r w:rsidRPr="001A07F0">
              <w:rPr>
                <w:rFonts w:ascii="Arial" w:hAnsi="Arial" w:cs="Arial"/>
                <w:sz w:val="20"/>
              </w:rPr>
              <w:t>Nummer 3.4</w:t>
            </w:r>
          </w:p>
        </w:tc>
        <w:tc>
          <w:tcPr>
            <w:tcW w:w="1417" w:type="dxa"/>
          </w:tcPr>
          <w:p w:rsidR="00273924" w:rsidRDefault="00273924" w:rsidP="006B31E5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2.000 €</w:t>
            </w:r>
          </w:p>
        </w:tc>
      </w:tr>
      <w:tr w:rsidR="001A07F0" w:rsidTr="00A318CB">
        <w:trPr>
          <w:trHeight w:val="851"/>
        </w:trPr>
        <w:tc>
          <w:tcPr>
            <w:tcW w:w="988" w:type="dxa"/>
          </w:tcPr>
          <w:p w:rsidR="001A07F0" w:rsidRPr="001A07F0" w:rsidRDefault="001A07F0" w:rsidP="00A318CB">
            <w:pPr>
              <w:spacing w:before="240" w:after="24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II.</w:t>
            </w:r>
            <w:r w:rsidR="00B334AB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11</w:t>
            </w:r>
          </w:p>
        </w:tc>
        <w:tc>
          <w:tcPr>
            <w:tcW w:w="3827" w:type="dxa"/>
          </w:tcPr>
          <w:p w:rsidR="001A07F0" w:rsidRDefault="001A07F0" w:rsidP="00A318CB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Sicherheitsbeleuchtung </w:t>
            </w:r>
            <w:r w:rsidR="00F00C72">
              <w:rPr>
                <w:rFonts w:ascii="Arial" w:hAnsi="Arial" w:cs="Arial"/>
                <w:sz w:val="20"/>
              </w:rPr>
              <w:br/>
            </w:r>
            <w:r w:rsidR="00F00C72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fehlt/unzureichend</w:t>
            </w:r>
          </w:p>
        </w:tc>
        <w:tc>
          <w:tcPr>
            <w:tcW w:w="2977" w:type="dxa"/>
          </w:tcPr>
          <w:p w:rsidR="001A07F0" w:rsidRDefault="001A07F0" w:rsidP="00A318CB">
            <w:pPr>
              <w:spacing w:before="240" w:after="240"/>
              <w:rPr>
                <w:rFonts w:ascii="Arial" w:hAnsi="Arial" w:cs="Arial"/>
                <w:sz w:val="20"/>
              </w:rPr>
            </w:pPr>
            <w:r w:rsidRPr="001A07F0">
              <w:rPr>
                <w:rFonts w:ascii="Arial" w:hAnsi="Arial" w:cs="Arial"/>
                <w:sz w:val="20"/>
              </w:rPr>
              <w:t>§ 3a i. V. m. Anhang</w:t>
            </w:r>
            <w:r>
              <w:rPr>
                <w:rFonts w:ascii="Arial" w:hAnsi="Arial" w:cs="Arial"/>
                <w:sz w:val="20"/>
              </w:rPr>
              <w:br/>
            </w:r>
            <w:r w:rsidRPr="001A07F0">
              <w:rPr>
                <w:rFonts w:ascii="Arial" w:hAnsi="Arial" w:cs="Arial"/>
                <w:sz w:val="20"/>
              </w:rPr>
              <w:t>Nummer 3.4</w:t>
            </w:r>
            <w:r>
              <w:rPr>
                <w:rFonts w:ascii="Arial" w:hAnsi="Arial" w:cs="Arial"/>
                <w:sz w:val="20"/>
              </w:rPr>
              <w:t xml:space="preserve"> Absatz 7</w:t>
            </w:r>
          </w:p>
        </w:tc>
        <w:tc>
          <w:tcPr>
            <w:tcW w:w="1417" w:type="dxa"/>
          </w:tcPr>
          <w:p w:rsidR="001A07F0" w:rsidRDefault="001A07F0" w:rsidP="00A318CB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2.000 €</w:t>
            </w:r>
          </w:p>
        </w:tc>
      </w:tr>
      <w:tr w:rsidR="001A07F0" w:rsidTr="00A318CB">
        <w:trPr>
          <w:trHeight w:val="851"/>
        </w:trPr>
        <w:tc>
          <w:tcPr>
            <w:tcW w:w="988" w:type="dxa"/>
          </w:tcPr>
          <w:p w:rsidR="001A07F0" w:rsidRPr="001A07F0" w:rsidRDefault="001A07F0" w:rsidP="00A318CB">
            <w:pPr>
              <w:spacing w:before="240" w:after="24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II.</w:t>
            </w:r>
            <w:r w:rsidR="00B334AB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12</w:t>
            </w:r>
          </w:p>
        </w:tc>
        <w:tc>
          <w:tcPr>
            <w:tcW w:w="3827" w:type="dxa"/>
          </w:tcPr>
          <w:p w:rsidR="001A07F0" w:rsidRDefault="001A07F0" w:rsidP="00A318CB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gesundheitlich zuträgliche Raumtemperaturen </w:t>
            </w:r>
            <w:r w:rsidR="00064DBE">
              <w:rPr>
                <w:rFonts w:ascii="Arial" w:hAnsi="Arial" w:cs="Arial"/>
                <w:sz w:val="20"/>
              </w:rPr>
              <w:br/>
            </w:r>
            <w:r w:rsidR="00064DBE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nicht vorhanden, zu hoch/zu niedrig</w:t>
            </w:r>
          </w:p>
        </w:tc>
        <w:tc>
          <w:tcPr>
            <w:tcW w:w="2977" w:type="dxa"/>
          </w:tcPr>
          <w:p w:rsidR="001A07F0" w:rsidRDefault="001A07F0" w:rsidP="001A07F0">
            <w:pPr>
              <w:spacing w:before="240" w:after="240"/>
              <w:rPr>
                <w:rFonts w:ascii="Arial" w:hAnsi="Arial" w:cs="Arial"/>
                <w:sz w:val="20"/>
              </w:rPr>
            </w:pPr>
            <w:r w:rsidRPr="001A07F0">
              <w:rPr>
                <w:rFonts w:ascii="Arial" w:hAnsi="Arial" w:cs="Arial"/>
                <w:sz w:val="20"/>
              </w:rPr>
              <w:t>§ 3a i. V. m. Anhang</w:t>
            </w:r>
            <w:r>
              <w:rPr>
                <w:rFonts w:ascii="Arial" w:hAnsi="Arial" w:cs="Arial"/>
                <w:sz w:val="20"/>
              </w:rPr>
              <w:br/>
            </w:r>
            <w:r w:rsidRPr="001A07F0">
              <w:rPr>
                <w:rFonts w:ascii="Arial" w:hAnsi="Arial" w:cs="Arial"/>
                <w:sz w:val="20"/>
              </w:rPr>
              <w:t>Nummer 3.</w:t>
            </w: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417" w:type="dxa"/>
          </w:tcPr>
          <w:p w:rsidR="001A07F0" w:rsidRDefault="001A07F0" w:rsidP="00A318CB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2.000 €</w:t>
            </w:r>
          </w:p>
        </w:tc>
      </w:tr>
      <w:tr w:rsidR="001A07F0" w:rsidTr="00A318CB">
        <w:trPr>
          <w:trHeight w:val="851"/>
        </w:trPr>
        <w:tc>
          <w:tcPr>
            <w:tcW w:w="988" w:type="dxa"/>
          </w:tcPr>
          <w:p w:rsidR="001A07F0" w:rsidRPr="001A07F0" w:rsidRDefault="001A07F0" w:rsidP="00A318CB">
            <w:pPr>
              <w:spacing w:before="240" w:after="24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II.</w:t>
            </w:r>
            <w:r w:rsidR="00B334AB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13</w:t>
            </w:r>
          </w:p>
        </w:tc>
        <w:tc>
          <w:tcPr>
            <w:tcW w:w="3827" w:type="dxa"/>
          </w:tcPr>
          <w:p w:rsidR="001A07F0" w:rsidRDefault="001A07F0" w:rsidP="00A318CB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Tätigkeitswechsel oder regelmäßige Erholungszeiten bei der Bildschirmarbeit nicht gewährt</w:t>
            </w:r>
          </w:p>
        </w:tc>
        <w:tc>
          <w:tcPr>
            <w:tcW w:w="2977" w:type="dxa"/>
          </w:tcPr>
          <w:p w:rsidR="001A07F0" w:rsidRDefault="001A07F0" w:rsidP="001A07F0">
            <w:pPr>
              <w:spacing w:before="240" w:after="240"/>
              <w:rPr>
                <w:rFonts w:ascii="Arial" w:hAnsi="Arial" w:cs="Arial"/>
                <w:sz w:val="20"/>
              </w:rPr>
            </w:pPr>
            <w:r w:rsidRPr="001A07F0">
              <w:rPr>
                <w:rFonts w:ascii="Arial" w:hAnsi="Arial" w:cs="Arial"/>
                <w:sz w:val="20"/>
              </w:rPr>
              <w:t>§ 3a i. V. m. Anhang</w:t>
            </w:r>
            <w:r>
              <w:rPr>
                <w:rFonts w:ascii="Arial" w:hAnsi="Arial" w:cs="Arial"/>
                <w:sz w:val="20"/>
              </w:rPr>
              <w:br/>
              <w:t>Nummer 6.1 Absatz 2</w:t>
            </w:r>
          </w:p>
        </w:tc>
        <w:tc>
          <w:tcPr>
            <w:tcW w:w="1417" w:type="dxa"/>
          </w:tcPr>
          <w:p w:rsidR="001A07F0" w:rsidRDefault="001A07F0" w:rsidP="00A318CB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2.000 €</w:t>
            </w:r>
          </w:p>
        </w:tc>
      </w:tr>
      <w:tr w:rsidR="001A07F0" w:rsidTr="00A318CB">
        <w:trPr>
          <w:trHeight w:val="851"/>
        </w:trPr>
        <w:tc>
          <w:tcPr>
            <w:tcW w:w="988" w:type="dxa"/>
          </w:tcPr>
          <w:p w:rsidR="001A07F0" w:rsidRPr="001A07F0" w:rsidRDefault="001A07F0" w:rsidP="00A318CB">
            <w:pPr>
              <w:spacing w:before="240" w:after="24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II.</w:t>
            </w:r>
            <w:r w:rsidR="00B334AB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14</w:t>
            </w:r>
          </w:p>
        </w:tc>
        <w:tc>
          <w:tcPr>
            <w:tcW w:w="3827" w:type="dxa"/>
          </w:tcPr>
          <w:p w:rsidR="001A07F0" w:rsidRDefault="001A07F0" w:rsidP="00A318CB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Bildschirm oder Bildschirmgerät </w:t>
            </w:r>
            <w:r w:rsidR="00064DBE">
              <w:rPr>
                <w:rFonts w:ascii="Arial" w:hAnsi="Arial" w:cs="Arial"/>
                <w:sz w:val="20"/>
              </w:rPr>
              <w:br/>
            </w:r>
            <w:r w:rsidR="00064DBE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ungeeignet</w:t>
            </w:r>
          </w:p>
        </w:tc>
        <w:tc>
          <w:tcPr>
            <w:tcW w:w="2977" w:type="dxa"/>
          </w:tcPr>
          <w:p w:rsidR="001A07F0" w:rsidRDefault="001A07F0" w:rsidP="001A07F0">
            <w:pPr>
              <w:spacing w:before="240" w:after="240"/>
              <w:rPr>
                <w:rFonts w:ascii="Arial" w:hAnsi="Arial" w:cs="Arial"/>
                <w:sz w:val="20"/>
              </w:rPr>
            </w:pPr>
            <w:r w:rsidRPr="001A07F0">
              <w:rPr>
                <w:rFonts w:ascii="Arial" w:hAnsi="Arial" w:cs="Arial"/>
                <w:sz w:val="20"/>
              </w:rPr>
              <w:t>§ 3a i. V. m. Anhang</w:t>
            </w:r>
            <w:r>
              <w:rPr>
                <w:rFonts w:ascii="Arial" w:hAnsi="Arial" w:cs="Arial"/>
                <w:sz w:val="20"/>
              </w:rPr>
              <w:br/>
            </w:r>
            <w:r w:rsidRPr="001A07F0">
              <w:rPr>
                <w:rFonts w:ascii="Arial" w:hAnsi="Arial" w:cs="Arial"/>
                <w:sz w:val="20"/>
              </w:rPr>
              <w:t xml:space="preserve">Nummer </w:t>
            </w:r>
            <w:r>
              <w:rPr>
                <w:rFonts w:ascii="Arial" w:hAnsi="Arial" w:cs="Arial"/>
                <w:sz w:val="20"/>
              </w:rPr>
              <w:t>6.2</w:t>
            </w:r>
          </w:p>
        </w:tc>
        <w:tc>
          <w:tcPr>
            <w:tcW w:w="1417" w:type="dxa"/>
          </w:tcPr>
          <w:p w:rsidR="001A07F0" w:rsidRDefault="001A07F0" w:rsidP="00A318CB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2.000 €</w:t>
            </w:r>
          </w:p>
        </w:tc>
      </w:tr>
      <w:tr w:rsidR="001A07F0" w:rsidTr="00A318CB">
        <w:trPr>
          <w:trHeight w:val="851"/>
        </w:trPr>
        <w:tc>
          <w:tcPr>
            <w:tcW w:w="988" w:type="dxa"/>
          </w:tcPr>
          <w:p w:rsidR="001A07F0" w:rsidRPr="001A07F0" w:rsidRDefault="001A07F0" w:rsidP="00A318CB">
            <w:pPr>
              <w:spacing w:before="240" w:after="24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II.</w:t>
            </w:r>
            <w:r w:rsidR="00B334AB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15</w:t>
            </w:r>
          </w:p>
        </w:tc>
        <w:tc>
          <w:tcPr>
            <w:tcW w:w="3827" w:type="dxa"/>
          </w:tcPr>
          <w:p w:rsidR="001A07F0" w:rsidRDefault="00CB7530" w:rsidP="00A318CB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Anforderungen an Bildschirmgeräte für die ortsgebundene Verwendung an Arbeitsplätzen nicht erfüllt</w:t>
            </w:r>
          </w:p>
        </w:tc>
        <w:tc>
          <w:tcPr>
            <w:tcW w:w="2977" w:type="dxa"/>
          </w:tcPr>
          <w:p w:rsidR="001A07F0" w:rsidRDefault="00CB7530" w:rsidP="00CB7530">
            <w:pPr>
              <w:spacing w:before="240" w:after="240"/>
              <w:rPr>
                <w:rFonts w:ascii="Arial" w:hAnsi="Arial" w:cs="Arial"/>
                <w:sz w:val="20"/>
              </w:rPr>
            </w:pPr>
            <w:r w:rsidRPr="001A07F0">
              <w:rPr>
                <w:rFonts w:ascii="Arial" w:hAnsi="Arial" w:cs="Arial"/>
                <w:sz w:val="20"/>
              </w:rPr>
              <w:t>§ 3a i. V. m. Anhang</w:t>
            </w:r>
            <w:r>
              <w:rPr>
                <w:rFonts w:ascii="Arial" w:hAnsi="Arial" w:cs="Arial"/>
                <w:sz w:val="20"/>
              </w:rPr>
              <w:br/>
            </w:r>
            <w:r w:rsidRPr="001A07F0">
              <w:rPr>
                <w:rFonts w:ascii="Arial" w:hAnsi="Arial" w:cs="Arial"/>
                <w:sz w:val="20"/>
              </w:rPr>
              <w:t xml:space="preserve">Nummer </w:t>
            </w:r>
            <w:r>
              <w:rPr>
                <w:rFonts w:ascii="Arial" w:hAnsi="Arial" w:cs="Arial"/>
                <w:sz w:val="20"/>
              </w:rPr>
              <w:t>6.3</w:t>
            </w:r>
          </w:p>
        </w:tc>
        <w:tc>
          <w:tcPr>
            <w:tcW w:w="1417" w:type="dxa"/>
          </w:tcPr>
          <w:p w:rsidR="001A07F0" w:rsidRDefault="00CB7530" w:rsidP="00A318CB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2.000 €</w:t>
            </w:r>
          </w:p>
        </w:tc>
      </w:tr>
      <w:tr w:rsidR="001A07F0" w:rsidTr="00A318CB">
        <w:trPr>
          <w:trHeight w:val="851"/>
        </w:trPr>
        <w:tc>
          <w:tcPr>
            <w:tcW w:w="988" w:type="dxa"/>
          </w:tcPr>
          <w:p w:rsidR="001A07F0" w:rsidRPr="001A07F0" w:rsidRDefault="00CB7530" w:rsidP="00A318CB">
            <w:pPr>
              <w:spacing w:before="240" w:after="24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II.</w:t>
            </w:r>
            <w:r w:rsidR="00B334AB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16</w:t>
            </w:r>
          </w:p>
        </w:tc>
        <w:tc>
          <w:tcPr>
            <w:tcW w:w="3827" w:type="dxa"/>
          </w:tcPr>
          <w:p w:rsidR="001A07F0" w:rsidRDefault="00CB7530" w:rsidP="00A318CB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Anforderungen an tragbare Bildschirmgeräte für die ortsveränderliche Verwendung an Arbeitsplätzen nicht erfüllt</w:t>
            </w:r>
          </w:p>
        </w:tc>
        <w:tc>
          <w:tcPr>
            <w:tcW w:w="2977" w:type="dxa"/>
          </w:tcPr>
          <w:p w:rsidR="001A07F0" w:rsidRDefault="00CB7530" w:rsidP="00CB7530">
            <w:pPr>
              <w:spacing w:before="240" w:after="240"/>
              <w:rPr>
                <w:rFonts w:ascii="Arial" w:hAnsi="Arial" w:cs="Arial"/>
                <w:sz w:val="20"/>
              </w:rPr>
            </w:pPr>
            <w:r w:rsidRPr="001A07F0">
              <w:rPr>
                <w:rFonts w:ascii="Arial" w:hAnsi="Arial" w:cs="Arial"/>
                <w:sz w:val="20"/>
              </w:rPr>
              <w:t>§ 3a i. V. m. Anhang</w:t>
            </w:r>
            <w:r>
              <w:rPr>
                <w:rFonts w:ascii="Arial" w:hAnsi="Arial" w:cs="Arial"/>
                <w:sz w:val="20"/>
              </w:rPr>
              <w:br/>
            </w:r>
            <w:r w:rsidRPr="001A07F0">
              <w:rPr>
                <w:rFonts w:ascii="Arial" w:hAnsi="Arial" w:cs="Arial"/>
                <w:sz w:val="20"/>
              </w:rPr>
              <w:t xml:space="preserve">Nummer </w:t>
            </w:r>
            <w:r>
              <w:rPr>
                <w:rFonts w:ascii="Arial" w:hAnsi="Arial" w:cs="Arial"/>
                <w:sz w:val="20"/>
              </w:rPr>
              <w:t>6</w:t>
            </w:r>
            <w:r w:rsidRPr="001A07F0">
              <w:rPr>
                <w:rFonts w:ascii="Arial" w:hAnsi="Arial" w:cs="Arial"/>
                <w:sz w:val="20"/>
              </w:rPr>
              <w:t>.4</w:t>
            </w:r>
          </w:p>
        </w:tc>
        <w:tc>
          <w:tcPr>
            <w:tcW w:w="1417" w:type="dxa"/>
          </w:tcPr>
          <w:p w:rsidR="001A07F0" w:rsidRDefault="00CB7530" w:rsidP="00A318CB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2.000 €</w:t>
            </w:r>
          </w:p>
        </w:tc>
      </w:tr>
      <w:tr w:rsidR="001A07F0" w:rsidTr="00A318CB">
        <w:trPr>
          <w:trHeight w:val="851"/>
        </w:trPr>
        <w:tc>
          <w:tcPr>
            <w:tcW w:w="988" w:type="dxa"/>
          </w:tcPr>
          <w:p w:rsidR="001A07F0" w:rsidRPr="001A07F0" w:rsidRDefault="00CB7530" w:rsidP="00A318CB">
            <w:pPr>
              <w:spacing w:before="240" w:after="24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II.</w:t>
            </w:r>
            <w:r w:rsidR="00B334AB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17</w:t>
            </w:r>
          </w:p>
        </w:tc>
        <w:tc>
          <w:tcPr>
            <w:tcW w:w="3827" w:type="dxa"/>
          </w:tcPr>
          <w:p w:rsidR="001A07F0" w:rsidRDefault="00CB7530" w:rsidP="00A318CB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Anforderungen an die Benutzerfreundlichkeit von Bildschirmarbeitsplätzen nicht erfüllt</w:t>
            </w:r>
          </w:p>
        </w:tc>
        <w:tc>
          <w:tcPr>
            <w:tcW w:w="2977" w:type="dxa"/>
          </w:tcPr>
          <w:p w:rsidR="001A07F0" w:rsidRDefault="00CB7530" w:rsidP="00CB7530">
            <w:pPr>
              <w:spacing w:before="240" w:after="240"/>
              <w:rPr>
                <w:rFonts w:ascii="Arial" w:hAnsi="Arial" w:cs="Arial"/>
                <w:sz w:val="20"/>
              </w:rPr>
            </w:pPr>
            <w:r w:rsidRPr="001A07F0">
              <w:rPr>
                <w:rFonts w:ascii="Arial" w:hAnsi="Arial" w:cs="Arial"/>
                <w:sz w:val="20"/>
              </w:rPr>
              <w:t>§ 3a i. V. m. Anhang</w:t>
            </w:r>
            <w:r>
              <w:rPr>
                <w:rFonts w:ascii="Arial" w:hAnsi="Arial" w:cs="Arial"/>
                <w:sz w:val="20"/>
              </w:rPr>
              <w:br/>
              <w:t>Nummer 6.5</w:t>
            </w:r>
          </w:p>
        </w:tc>
        <w:tc>
          <w:tcPr>
            <w:tcW w:w="1417" w:type="dxa"/>
          </w:tcPr>
          <w:p w:rsidR="001A07F0" w:rsidRDefault="00CB7530" w:rsidP="00A318CB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2.000 €</w:t>
            </w:r>
          </w:p>
        </w:tc>
      </w:tr>
      <w:tr w:rsidR="001A07F0" w:rsidTr="00A318CB">
        <w:trPr>
          <w:trHeight w:val="851"/>
        </w:trPr>
        <w:tc>
          <w:tcPr>
            <w:tcW w:w="988" w:type="dxa"/>
          </w:tcPr>
          <w:p w:rsidR="001A07F0" w:rsidRPr="001A07F0" w:rsidRDefault="00CB7530" w:rsidP="00A318CB">
            <w:pPr>
              <w:spacing w:before="240" w:after="24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II.</w:t>
            </w:r>
            <w:r w:rsidR="00B334AB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18</w:t>
            </w:r>
          </w:p>
        </w:tc>
        <w:tc>
          <w:tcPr>
            <w:tcW w:w="3827" w:type="dxa"/>
          </w:tcPr>
          <w:p w:rsidR="001A07F0" w:rsidRDefault="00CB7530" w:rsidP="00A318CB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Sonstige Verstöße</w:t>
            </w:r>
          </w:p>
        </w:tc>
        <w:tc>
          <w:tcPr>
            <w:tcW w:w="2977" w:type="dxa"/>
          </w:tcPr>
          <w:p w:rsidR="001A07F0" w:rsidRDefault="00CB7530" w:rsidP="00CB7530">
            <w:pPr>
              <w:spacing w:before="240" w:after="240"/>
              <w:rPr>
                <w:rFonts w:ascii="Arial" w:hAnsi="Arial" w:cs="Arial"/>
                <w:sz w:val="20"/>
              </w:rPr>
            </w:pPr>
            <w:r w:rsidRPr="001A07F0">
              <w:rPr>
                <w:rFonts w:ascii="Arial" w:hAnsi="Arial" w:cs="Arial"/>
                <w:sz w:val="20"/>
              </w:rPr>
              <w:t xml:space="preserve">§ 3a </w:t>
            </w:r>
            <w:r>
              <w:rPr>
                <w:rFonts w:ascii="Arial" w:hAnsi="Arial" w:cs="Arial"/>
                <w:sz w:val="20"/>
              </w:rPr>
              <w:t>Absatz 1 Satz 1</w:t>
            </w:r>
          </w:p>
        </w:tc>
        <w:tc>
          <w:tcPr>
            <w:tcW w:w="1417" w:type="dxa"/>
          </w:tcPr>
          <w:p w:rsidR="00CB7530" w:rsidRDefault="00CB7530" w:rsidP="00A318CB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2.000 € bis</w:t>
            </w:r>
            <w:r>
              <w:rPr>
                <w:rFonts w:ascii="Arial" w:hAnsi="Arial" w:cs="Arial"/>
                <w:sz w:val="20"/>
              </w:rPr>
              <w:br/>
              <w:t>5.000 €</w:t>
            </w:r>
          </w:p>
        </w:tc>
      </w:tr>
    </w:tbl>
    <w:p w:rsidR="00064DBE" w:rsidRDefault="00064DBE">
      <w:r>
        <w:br w:type="page"/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88"/>
        <w:gridCol w:w="3827"/>
        <w:gridCol w:w="2977"/>
        <w:gridCol w:w="1417"/>
      </w:tblGrid>
      <w:tr w:rsidR="00064DBE" w:rsidRPr="00A318CB" w:rsidTr="001A17D8">
        <w:trPr>
          <w:trHeight w:val="762"/>
        </w:trPr>
        <w:tc>
          <w:tcPr>
            <w:tcW w:w="988" w:type="dxa"/>
            <w:shd w:val="clear" w:color="auto" w:fill="D9D9D9" w:themeFill="background1" w:themeFillShade="D9"/>
          </w:tcPr>
          <w:p w:rsidR="00064DBE" w:rsidRPr="001A07F0" w:rsidRDefault="00064DBE" w:rsidP="001A17D8">
            <w:pPr>
              <w:spacing w:before="240" w:after="240"/>
              <w:rPr>
                <w:rFonts w:ascii="Arial" w:hAnsi="Arial" w:cs="Arial"/>
                <w:b/>
                <w:sz w:val="20"/>
              </w:rPr>
            </w:pPr>
            <w:r w:rsidRPr="001A07F0">
              <w:rPr>
                <w:rFonts w:ascii="Arial" w:hAnsi="Arial" w:cs="Arial"/>
                <w:b/>
                <w:sz w:val="20"/>
              </w:rPr>
              <w:lastRenderedPageBreak/>
              <w:t>Lfd. Nr.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064DBE" w:rsidRPr="00A318CB" w:rsidRDefault="00064DBE" w:rsidP="001A17D8">
            <w:pPr>
              <w:spacing w:before="240" w:after="2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Tatbestand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064DBE" w:rsidRPr="00A318CB" w:rsidRDefault="00064DBE" w:rsidP="001A17D8">
            <w:pPr>
              <w:spacing w:before="240" w:after="2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gemäß ArbStättV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64DBE" w:rsidRPr="00A318CB" w:rsidRDefault="00064DBE" w:rsidP="001A17D8">
            <w:pPr>
              <w:spacing w:before="240" w:after="2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Regelsatz </w:t>
            </w:r>
          </w:p>
        </w:tc>
      </w:tr>
      <w:tr w:rsidR="001A07F0" w:rsidTr="00A318CB">
        <w:trPr>
          <w:trHeight w:val="851"/>
        </w:trPr>
        <w:tc>
          <w:tcPr>
            <w:tcW w:w="988" w:type="dxa"/>
          </w:tcPr>
          <w:p w:rsidR="001A07F0" w:rsidRPr="001A07F0" w:rsidRDefault="00CB7530" w:rsidP="00A318CB">
            <w:pPr>
              <w:spacing w:before="240" w:after="24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III.</w:t>
            </w:r>
          </w:p>
        </w:tc>
        <w:tc>
          <w:tcPr>
            <w:tcW w:w="3827" w:type="dxa"/>
          </w:tcPr>
          <w:p w:rsidR="001A07F0" w:rsidRDefault="00CB7530" w:rsidP="00CB7530">
            <w:pPr>
              <w:spacing w:before="240" w:after="240"/>
              <w:rPr>
                <w:rFonts w:ascii="Arial" w:hAnsi="Arial" w:cs="Arial"/>
                <w:sz w:val="20"/>
              </w:rPr>
            </w:pPr>
            <w:r w:rsidRPr="00CB7530">
              <w:rPr>
                <w:rFonts w:ascii="Arial" w:hAnsi="Arial" w:cs="Arial"/>
                <w:b/>
                <w:sz w:val="20"/>
              </w:rPr>
              <w:t>Toilettenraum oder eine mobile anschlussfreie Toilettenkabine nicht bereitgestellt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CB7530">
              <w:rPr>
                <w:rFonts w:ascii="Arial" w:hAnsi="Arial" w:cs="Arial"/>
                <w:sz w:val="20"/>
              </w:rPr>
              <w:t>(unter „nich</w:t>
            </w:r>
            <w:r>
              <w:rPr>
                <w:rFonts w:ascii="Arial" w:hAnsi="Arial" w:cs="Arial"/>
                <w:sz w:val="20"/>
              </w:rPr>
              <w:t>t bereitgestellt“ wird das Feh</w:t>
            </w:r>
            <w:r w:rsidRPr="00CB7530">
              <w:rPr>
                <w:rFonts w:ascii="Arial" w:hAnsi="Arial" w:cs="Arial"/>
                <w:sz w:val="20"/>
              </w:rPr>
              <w:t>len eine</w:t>
            </w:r>
            <w:r>
              <w:rPr>
                <w:rFonts w:ascii="Arial" w:hAnsi="Arial" w:cs="Arial"/>
                <w:sz w:val="20"/>
              </w:rPr>
              <w:t xml:space="preserve">s Toilettenraumes aber auch die </w:t>
            </w:r>
            <w:r w:rsidRPr="00CB7530">
              <w:rPr>
                <w:rFonts w:ascii="Arial" w:hAnsi="Arial" w:cs="Arial"/>
                <w:sz w:val="20"/>
              </w:rPr>
              <w:t>Nichtbe</w:t>
            </w:r>
            <w:r>
              <w:rPr>
                <w:rFonts w:ascii="Arial" w:hAnsi="Arial" w:cs="Arial"/>
                <w:sz w:val="20"/>
              </w:rPr>
              <w:t>nutzbarkeit eines Toilettenrau</w:t>
            </w:r>
            <w:r w:rsidRPr="00CB7530">
              <w:rPr>
                <w:rFonts w:ascii="Arial" w:hAnsi="Arial" w:cs="Arial"/>
                <w:sz w:val="20"/>
              </w:rPr>
              <w:t>mes (To</w:t>
            </w:r>
            <w:r>
              <w:rPr>
                <w:rFonts w:ascii="Arial" w:hAnsi="Arial" w:cs="Arial"/>
                <w:sz w:val="20"/>
              </w:rPr>
              <w:t xml:space="preserve">ilettenraum z. B. abgeschlossen </w:t>
            </w:r>
            <w:r w:rsidRPr="00CB7530">
              <w:rPr>
                <w:rFonts w:ascii="Arial" w:hAnsi="Arial" w:cs="Arial"/>
                <w:sz w:val="20"/>
              </w:rPr>
              <w:t>oder and</w:t>
            </w:r>
            <w:r>
              <w:rPr>
                <w:rFonts w:ascii="Arial" w:hAnsi="Arial" w:cs="Arial"/>
                <w:sz w:val="20"/>
              </w:rPr>
              <w:t>erweitig nicht zugänglich) ver</w:t>
            </w:r>
            <w:r w:rsidRPr="00CB7530">
              <w:rPr>
                <w:rFonts w:ascii="Arial" w:hAnsi="Arial" w:cs="Arial"/>
                <w:sz w:val="20"/>
              </w:rPr>
              <w:t>standen)</w:t>
            </w:r>
          </w:p>
        </w:tc>
        <w:tc>
          <w:tcPr>
            <w:tcW w:w="2977" w:type="dxa"/>
          </w:tcPr>
          <w:p w:rsidR="001A07F0" w:rsidRDefault="00CB7530" w:rsidP="00CB7530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Verstoß gegen § 3a Absatz 1 Satz 2 i. V. </w:t>
            </w:r>
            <w:r w:rsidRPr="00CB7530">
              <w:rPr>
                <w:rFonts w:ascii="Arial" w:hAnsi="Arial" w:cs="Arial"/>
                <w:sz w:val="20"/>
              </w:rPr>
              <w:t xml:space="preserve">m. Anhang 4.1 </w:t>
            </w:r>
            <w:r>
              <w:rPr>
                <w:rFonts w:ascii="Arial" w:hAnsi="Arial" w:cs="Arial"/>
                <w:sz w:val="20"/>
              </w:rPr>
              <w:br/>
              <w:t>Absatz 1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 xml:space="preserve">(Ordnungswidrigkeit nach § 9 Absatz 1 </w:t>
            </w:r>
            <w:r w:rsidRPr="00CB7530">
              <w:rPr>
                <w:rFonts w:ascii="Arial" w:hAnsi="Arial" w:cs="Arial"/>
                <w:sz w:val="20"/>
              </w:rPr>
              <w:t>Nummer 3)</w:t>
            </w:r>
          </w:p>
        </w:tc>
        <w:tc>
          <w:tcPr>
            <w:tcW w:w="1417" w:type="dxa"/>
          </w:tcPr>
          <w:p w:rsidR="001A07F0" w:rsidRDefault="00CB7530" w:rsidP="00A318CB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3.000 €</w:t>
            </w:r>
          </w:p>
        </w:tc>
      </w:tr>
      <w:tr w:rsidR="001A07F0" w:rsidTr="00A318CB">
        <w:trPr>
          <w:trHeight w:val="851"/>
        </w:trPr>
        <w:tc>
          <w:tcPr>
            <w:tcW w:w="988" w:type="dxa"/>
          </w:tcPr>
          <w:p w:rsidR="001A07F0" w:rsidRPr="001A07F0" w:rsidRDefault="003D562D" w:rsidP="00A318CB">
            <w:pPr>
              <w:spacing w:before="240" w:after="24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IV.</w:t>
            </w:r>
          </w:p>
        </w:tc>
        <w:tc>
          <w:tcPr>
            <w:tcW w:w="3827" w:type="dxa"/>
          </w:tcPr>
          <w:p w:rsidR="001A07F0" w:rsidRDefault="003D562D" w:rsidP="003D562D">
            <w:pPr>
              <w:spacing w:before="240" w:after="240"/>
              <w:rPr>
                <w:rFonts w:ascii="Arial" w:hAnsi="Arial" w:cs="Arial"/>
                <w:sz w:val="20"/>
              </w:rPr>
            </w:pPr>
            <w:r w:rsidRPr="003D562D">
              <w:rPr>
                <w:rFonts w:ascii="Arial" w:hAnsi="Arial" w:cs="Arial"/>
                <w:b/>
                <w:sz w:val="20"/>
              </w:rPr>
              <w:t>Pausenraum oder -bereich</w:t>
            </w:r>
            <w:r w:rsidRPr="003D562D"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fehlt/unzureichend</w:t>
            </w:r>
          </w:p>
        </w:tc>
        <w:tc>
          <w:tcPr>
            <w:tcW w:w="2977" w:type="dxa"/>
          </w:tcPr>
          <w:p w:rsidR="003D562D" w:rsidRDefault="003D562D" w:rsidP="003D562D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Verstoß gegen § 3a Absatz 1 Satz 2 i. V. </w:t>
            </w:r>
            <w:r w:rsidRPr="003D562D">
              <w:rPr>
                <w:rFonts w:ascii="Arial" w:hAnsi="Arial" w:cs="Arial"/>
                <w:sz w:val="20"/>
              </w:rPr>
              <w:t xml:space="preserve">m. Anhang 4.2 </w:t>
            </w:r>
            <w:r>
              <w:rPr>
                <w:rFonts w:ascii="Arial" w:hAnsi="Arial" w:cs="Arial"/>
                <w:sz w:val="20"/>
              </w:rPr>
              <w:br/>
              <w:t>Ab</w:t>
            </w:r>
            <w:r w:rsidRPr="003D562D">
              <w:rPr>
                <w:rFonts w:ascii="Arial" w:hAnsi="Arial" w:cs="Arial"/>
                <w:sz w:val="20"/>
              </w:rPr>
              <w:t>satz</w:t>
            </w:r>
            <w:r>
              <w:rPr>
                <w:rFonts w:ascii="Arial" w:hAnsi="Arial" w:cs="Arial"/>
                <w:sz w:val="20"/>
              </w:rPr>
              <w:t xml:space="preserve"> 1 </w:t>
            </w:r>
            <w:r>
              <w:rPr>
                <w:rFonts w:ascii="Arial" w:hAnsi="Arial" w:cs="Arial"/>
                <w:sz w:val="20"/>
              </w:rPr>
              <w:br/>
            </w:r>
            <w:r w:rsidRPr="003D562D">
              <w:rPr>
                <w:rFonts w:ascii="Arial" w:hAnsi="Arial" w:cs="Arial"/>
                <w:sz w:val="20"/>
              </w:rPr>
              <w:t>(Ordnungswidrigkeit</w:t>
            </w:r>
            <w:r>
              <w:rPr>
                <w:rFonts w:ascii="Arial" w:hAnsi="Arial" w:cs="Arial"/>
                <w:sz w:val="20"/>
              </w:rPr>
              <w:t xml:space="preserve"> nach § 9 Absatz 1 </w:t>
            </w:r>
            <w:r w:rsidRPr="003D562D">
              <w:rPr>
                <w:rFonts w:ascii="Arial" w:hAnsi="Arial" w:cs="Arial"/>
                <w:sz w:val="20"/>
              </w:rPr>
              <w:t>Nummer 4)</w:t>
            </w:r>
          </w:p>
        </w:tc>
        <w:tc>
          <w:tcPr>
            <w:tcW w:w="1417" w:type="dxa"/>
          </w:tcPr>
          <w:p w:rsidR="001A07F0" w:rsidRDefault="003D562D" w:rsidP="00A318CB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3.000 €</w:t>
            </w:r>
          </w:p>
        </w:tc>
      </w:tr>
      <w:tr w:rsidR="001A07F0" w:rsidTr="00A318CB">
        <w:trPr>
          <w:trHeight w:val="851"/>
        </w:trPr>
        <w:tc>
          <w:tcPr>
            <w:tcW w:w="988" w:type="dxa"/>
          </w:tcPr>
          <w:p w:rsidR="001A07F0" w:rsidRPr="001A07F0" w:rsidRDefault="003D562D" w:rsidP="00A318CB">
            <w:pPr>
              <w:spacing w:before="240" w:after="24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V.</w:t>
            </w:r>
          </w:p>
        </w:tc>
        <w:tc>
          <w:tcPr>
            <w:tcW w:w="3827" w:type="dxa"/>
          </w:tcPr>
          <w:p w:rsidR="001A07F0" w:rsidRPr="003D562D" w:rsidRDefault="003D562D" w:rsidP="00A318CB">
            <w:pPr>
              <w:spacing w:before="240" w:after="240"/>
              <w:rPr>
                <w:rFonts w:ascii="Arial" w:hAnsi="Arial" w:cs="Arial"/>
                <w:b/>
                <w:sz w:val="20"/>
              </w:rPr>
            </w:pPr>
            <w:r w:rsidRPr="003D562D">
              <w:rPr>
                <w:rFonts w:ascii="Arial" w:hAnsi="Arial" w:cs="Arial"/>
                <w:b/>
                <w:sz w:val="20"/>
              </w:rPr>
              <w:t>Arbeitsstätte, bei Beschäftigung von Menschen mit Behinderungen, nicht in der vorgeschriebenen Weise eingerichtet/betrieben</w:t>
            </w:r>
          </w:p>
        </w:tc>
        <w:tc>
          <w:tcPr>
            <w:tcW w:w="2977" w:type="dxa"/>
          </w:tcPr>
          <w:p w:rsidR="001A07F0" w:rsidRDefault="003D562D" w:rsidP="003D562D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Verstoß gegen § 3a Absatz 2</w:t>
            </w:r>
            <w:r>
              <w:rPr>
                <w:rFonts w:ascii="Arial" w:hAnsi="Arial" w:cs="Arial"/>
                <w:sz w:val="20"/>
              </w:rPr>
              <w:br/>
              <w:t xml:space="preserve">(Ordnungswidrigkeit nach § 9 Absatz 1 </w:t>
            </w:r>
            <w:r w:rsidRPr="003D562D">
              <w:rPr>
                <w:rFonts w:ascii="Arial" w:hAnsi="Arial" w:cs="Arial"/>
                <w:sz w:val="20"/>
              </w:rPr>
              <w:t>Nummer 5)</w:t>
            </w:r>
          </w:p>
        </w:tc>
        <w:tc>
          <w:tcPr>
            <w:tcW w:w="1417" w:type="dxa"/>
          </w:tcPr>
          <w:p w:rsidR="001A07F0" w:rsidRDefault="003D562D" w:rsidP="00A318CB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2.000 € bis</w:t>
            </w:r>
            <w:r>
              <w:rPr>
                <w:rFonts w:ascii="Arial" w:hAnsi="Arial" w:cs="Arial"/>
                <w:sz w:val="20"/>
              </w:rPr>
              <w:br/>
              <w:t>5.000 €</w:t>
            </w:r>
          </w:p>
        </w:tc>
      </w:tr>
      <w:tr w:rsidR="001A07F0" w:rsidTr="00A318CB">
        <w:trPr>
          <w:trHeight w:val="851"/>
        </w:trPr>
        <w:tc>
          <w:tcPr>
            <w:tcW w:w="988" w:type="dxa"/>
          </w:tcPr>
          <w:p w:rsidR="001A07F0" w:rsidRPr="001A07F0" w:rsidRDefault="003D562D" w:rsidP="00A318CB">
            <w:pPr>
              <w:spacing w:before="240" w:after="24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VI.</w:t>
            </w:r>
          </w:p>
        </w:tc>
        <w:tc>
          <w:tcPr>
            <w:tcW w:w="3827" w:type="dxa"/>
          </w:tcPr>
          <w:p w:rsidR="001A07F0" w:rsidRDefault="003D562D" w:rsidP="003D562D">
            <w:pPr>
              <w:spacing w:before="240" w:after="240"/>
              <w:rPr>
                <w:rFonts w:ascii="Arial" w:hAnsi="Arial" w:cs="Arial"/>
                <w:sz w:val="20"/>
              </w:rPr>
            </w:pPr>
            <w:r w:rsidRPr="003D562D">
              <w:rPr>
                <w:rFonts w:ascii="Arial" w:hAnsi="Arial" w:cs="Arial"/>
                <w:b/>
                <w:sz w:val="20"/>
              </w:rPr>
              <w:t>Arbeiten werden beim Auftreten einer unmittelbaren erheblichen Gefahr durch den Arbeitgeber nicht eingestellt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3D562D">
              <w:rPr>
                <w:rFonts w:ascii="Arial" w:hAnsi="Arial" w:cs="Arial"/>
                <w:sz w:val="20"/>
              </w:rPr>
              <w:t>(z. B.</w:t>
            </w:r>
            <w:r>
              <w:rPr>
                <w:rFonts w:ascii="Arial" w:hAnsi="Arial" w:cs="Arial"/>
                <w:sz w:val="20"/>
              </w:rPr>
              <w:t xml:space="preserve"> können unmittelbare erhebliche </w:t>
            </w:r>
            <w:r w:rsidRPr="003D562D">
              <w:rPr>
                <w:rFonts w:ascii="Arial" w:hAnsi="Arial" w:cs="Arial"/>
                <w:sz w:val="20"/>
              </w:rPr>
              <w:t>Gefahren</w:t>
            </w:r>
            <w:r>
              <w:rPr>
                <w:rFonts w:ascii="Arial" w:hAnsi="Arial" w:cs="Arial"/>
                <w:sz w:val="20"/>
              </w:rPr>
              <w:t xml:space="preserve"> sein: defekte Absturzsicherun</w:t>
            </w:r>
            <w:r w:rsidRPr="003D562D">
              <w:rPr>
                <w:rFonts w:ascii="Arial" w:hAnsi="Arial" w:cs="Arial"/>
                <w:sz w:val="20"/>
              </w:rPr>
              <w:t>gen ode</w:t>
            </w:r>
            <w:r>
              <w:rPr>
                <w:rFonts w:ascii="Arial" w:hAnsi="Arial" w:cs="Arial"/>
                <w:sz w:val="20"/>
              </w:rPr>
              <w:t>r nicht funktionierende Sicher</w:t>
            </w:r>
            <w:r w:rsidRPr="003D562D">
              <w:rPr>
                <w:rFonts w:ascii="Arial" w:hAnsi="Arial" w:cs="Arial"/>
                <w:sz w:val="20"/>
              </w:rPr>
              <w:t>heitse</w:t>
            </w:r>
            <w:r>
              <w:rPr>
                <w:rFonts w:ascii="Arial" w:hAnsi="Arial" w:cs="Arial"/>
                <w:sz w:val="20"/>
              </w:rPr>
              <w:t xml:space="preserve">inrichtungen (Not-Aus-Schalter, </w:t>
            </w:r>
            <w:r w:rsidRPr="003D562D">
              <w:rPr>
                <w:rFonts w:ascii="Arial" w:hAnsi="Arial" w:cs="Arial"/>
                <w:sz w:val="20"/>
              </w:rPr>
              <w:t>Feuerlös</w:t>
            </w:r>
            <w:r>
              <w:rPr>
                <w:rFonts w:ascii="Arial" w:hAnsi="Arial" w:cs="Arial"/>
                <w:sz w:val="20"/>
              </w:rPr>
              <w:t>cheinrichtungen, Sicherheitsbe</w:t>
            </w:r>
            <w:r w:rsidRPr="003D562D">
              <w:rPr>
                <w:rFonts w:ascii="Arial" w:hAnsi="Arial" w:cs="Arial"/>
                <w:sz w:val="20"/>
              </w:rPr>
              <w:t>leuchtung)</w:t>
            </w:r>
          </w:p>
        </w:tc>
        <w:tc>
          <w:tcPr>
            <w:tcW w:w="2977" w:type="dxa"/>
          </w:tcPr>
          <w:p w:rsidR="001A07F0" w:rsidRDefault="003D562D" w:rsidP="003D562D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Verstoß gegen § 4 Absatz 1 Satz 2</w:t>
            </w:r>
            <w:r>
              <w:rPr>
                <w:rFonts w:ascii="Arial" w:hAnsi="Arial" w:cs="Arial"/>
                <w:sz w:val="20"/>
              </w:rPr>
              <w:br/>
              <w:t xml:space="preserve">(Ordnungswidrigkeit nach § 9 Absatz 1 </w:t>
            </w:r>
            <w:r w:rsidRPr="003D562D">
              <w:rPr>
                <w:rFonts w:ascii="Arial" w:hAnsi="Arial" w:cs="Arial"/>
                <w:sz w:val="20"/>
              </w:rPr>
              <w:t>Nummer 6)</w:t>
            </w:r>
          </w:p>
        </w:tc>
        <w:tc>
          <w:tcPr>
            <w:tcW w:w="1417" w:type="dxa"/>
          </w:tcPr>
          <w:p w:rsidR="001A07F0" w:rsidRDefault="003D562D" w:rsidP="00A318CB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5.000 €</w:t>
            </w:r>
          </w:p>
        </w:tc>
      </w:tr>
      <w:tr w:rsidR="003D562D" w:rsidTr="00A318CB">
        <w:trPr>
          <w:trHeight w:val="851"/>
        </w:trPr>
        <w:tc>
          <w:tcPr>
            <w:tcW w:w="988" w:type="dxa"/>
          </w:tcPr>
          <w:p w:rsidR="003D562D" w:rsidRPr="001A07F0" w:rsidRDefault="003D562D" w:rsidP="00A318CB">
            <w:pPr>
              <w:spacing w:before="240" w:after="24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VII.</w:t>
            </w:r>
          </w:p>
        </w:tc>
        <w:tc>
          <w:tcPr>
            <w:tcW w:w="3827" w:type="dxa"/>
          </w:tcPr>
          <w:p w:rsidR="003D562D" w:rsidRDefault="003D562D" w:rsidP="003D562D">
            <w:pPr>
              <w:spacing w:before="240" w:after="240"/>
              <w:rPr>
                <w:rFonts w:ascii="Arial" w:hAnsi="Arial" w:cs="Arial"/>
                <w:sz w:val="20"/>
              </w:rPr>
            </w:pPr>
            <w:r w:rsidRPr="003D562D">
              <w:rPr>
                <w:rFonts w:ascii="Arial" w:hAnsi="Arial" w:cs="Arial"/>
                <w:b/>
                <w:sz w:val="20"/>
              </w:rPr>
              <w:t>Verkehrswege, Fluchtwege, Notausgänge nicht freigehalten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3D562D">
              <w:rPr>
                <w:rFonts w:ascii="Arial" w:hAnsi="Arial" w:cs="Arial"/>
                <w:sz w:val="20"/>
              </w:rPr>
              <w:t xml:space="preserve">(z. B. </w:t>
            </w:r>
            <w:r>
              <w:rPr>
                <w:rFonts w:ascii="Arial" w:hAnsi="Arial" w:cs="Arial"/>
                <w:sz w:val="20"/>
              </w:rPr>
              <w:t xml:space="preserve">das teilweise oder vollständige </w:t>
            </w:r>
            <w:r w:rsidRPr="003D562D">
              <w:rPr>
                <w:rFonts w:ascii="Arial" w:hAnsi="Arial" w:cs="Arial"/>
                <w:sz w:val="20"/>
              </w:rPr>
              <w:t>Verst</w:t>
            </w:r>
            <w:r>
              <w:rPr>
                <w:rFonts w:ascii="Arial" w:hAnsi="Arial" w:cs="Arial"/>
                <w:sz w:val="20"/>
              </w:rPr>
              <w:t>ellen mit Waren oder Gegenstän</w:t>
            </w:r>
            <w:r w:rsidRPr="003D562D">
              <w:rPr>
                <w:rFonts w:ascii="Arial" w:hAnsi="Arial" w:cs="Arial"/>
                <w:sz w:val="20"/>
              </w:rPr>
              <w:t>den,</w:t>
            </w:r>
            <w:r>
              <w:rPr>
                <w:rFonts w:ascii="Arial" w:hAnsi="Arial" w:cs="Arial"/>
                <w:sz w:val="20"/>
              </w:rPr>
              <w:t xml:space="preserve"> das unzulässige Blockieren und </w:t>
            </w:r>
            <w:r w:rsidRPr="003D562D">
              <w:rPr>
                <w:rFonts w:ascii="Arial" w:hAnsi="Arial" w:cs="Arial"/>
                <w:sz w:val="20"/>
              </w:rPr>
              <w:t>Verschli</w:t>
            </w:r>
            <w:r>
              <w:rPr>
                <w:rFonts w:ascii="Arial" w:hAnsi="Arial" w:cs="Arial"/>
                <w:sz w:val="20"/>
              </w:rPr>
              <w:t xml:space="preserve">eßen von Türen im Verlauf eines </w:t>
            </w:r>
            <w:r w:rsidRPr="003D562D">
              <w:rPr>
                <w:rFonts w:ascii="Arial" w:hAnsi="Arial" w:cs="Arial"/>
                <w:sz w:val="20"/>
              </w:rPr>
              <w:t>Flucht</w:t>
            </w:r>
            <w:r>
              <w:rPr>
                <w:rFonts w:ascii="Arial" w:hAnsi="Arial" w:cs="Arial"/>
                <w:sz w:val="20"/>
              </w:rPr>
              <w:t xml:space="preserve">weges oder in Notausgängen oder </w:t>
            </w:r>
            <w:r w:rsidRPr="003D562D">
              <w:rPr>
                <w:rFonts w:ascii="Arial" w:hAnsi="Arial" w:cs="Arial"/>
                <w:sz w:val="20"/>
              </w:rPr>
              <w:t xml:space="preserve">wenn </w:t>
            </w:r>
            <w:r>
              <w:rPr>
                <w:rFonts w:ascii="Arial" w:hAnsi="Arial" w:cs="Arial"/>
                <w:sz w:val="20"/>
              </w:rPr>
              <w:t>der Fluchtweg aus anderen Grün</w:t>
            </w:r>
            <w:r w:rsidRPr="003D562D">
              <w:rPr>
                <w:rFonts w:ascii="Arial" w:hAnsi="Arial" w:cs="Arial"/>
                <w:sz w:val="20"/>
              </w:rPr>
              <w:t>den nicht vollständig nutzbar ist)</w:t>
            </w:r>
          </w:p>
        </w:tc>
        <w:tc>
          <w:tcPr>
            <w:tcW w:w="2977" w:type="dxa"/>
          </w:tcPr>
          <w:p w:rsidR="003D562D" w:rsidRDefault="003D562D" w:rsidP="003D562D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Verstoß gegen § 4 Absatz 4 Satz 1</w:t>
            </w:r>
            <w:r>
              <w:rPr>
                <w:rFonts w:ascii="Arial" w:hAnsi="Arial" w:cs="Arial"/>
                <w:sz w:val="20"/>
              </w:rPr>
              <w:br/>
              <w:t xml:space="preserve">(Ordnungswidrigkeit nach § 9 Absatz 1 </w:t>
            </w:r>
            <w:r w:rsidRPr="003D562D">
              <w:rPr>
                <w:rFonts w:ascii="Arial" w:hAnsi="Arial" w:cs="Arial"/>
                <w:sz w:val="20"/>
              </w:rPr>
              <w:t>Nummer 7)</w:t>
            </w:r>
          </w:p>
        </w:tc>
        <w:tc>
          <w:tcPr>
            <w:tcW w:w="1417" w:type="dxa"/>
          </w:tcPr>
          <w:p w:rsidR="003D562D" w:rsidRDefault="003D562D" w:rsidP="00A318CB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5.000 €</w:t>
            </w:r>
          </w:p>
        </w:tc>
      </w:tr>
    </w:tbl>
    <w:p w:rsidR="00064DBE" w:rsidRDefault="00064DBE">
      <w:r>
        <w:br w:type="page"/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88"/>
        <w:gridCol w:w="3827"/>
        <w:gridCol w:w="2977"/>
        <w:gridCol w:w="1417"/>
      </w:tblGrid>
      <w:tr w:rsidR="00064DBE" w:rsidRPr="00A318CB" w:rsidTr="001A17D8">
        <w:trPr>
          <w:trHeight w:val="762"/>
        </w:trPr>
        <w:tc>
          <w:tcPr>
            <w:tcW w:w="988" w:type="dxa"/>
            <w:shd w:val="clear" w:color="auto" w:fill="D9D9D9" w:themeFill="background1" w:themeFillShade="D9"/>
          </w:tcPr>
          <w:p w:rsidR="00064DBE" w:rsidRPr="001A07F0" w:rsidRDefault="00064DBE" w:rsidP="001A17D8">
            <w:pPr>
              <w:spacing w:before="240" w:after="240"/>
              <w:rPr>
                <w:rFonts w:ascii="Arial" w:hAnsi="Arial" w:cs="Arial"/>
                <w:b/>
                <w:sz w:val="20"/>
              </w:rPr>
            </w:pPr>
            <w:r w:rsidRPr="001A07F0">
              <w:rPr>
                <w:rFonts w:ascii="Arial" w:hAnsi="Arial" w:cs="Arial"/>
                <w:b/>
                <w:sz w:val="20"/>
              </w:rPr>
              <w:lastRenderedPageBreak/>
              <w:t>Lfd. Nr.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064DBE" w:rsidRPr="00A318CB" w:rsidRDefault="00064DBE" w:rsidP="001A17D8">
            <w:pPr>
              <w:spacing w:before="240" w:after="2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Tatbestand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064DBE" w:rsidRPr="00A318CB" w:rsidRDefault="00064DBE" w:rsidP="001A17D8">
            <w:pPr>
              <w:spacing w:before="240" w:after="2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gemäß ArbStättV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64DBE" w:rsidRPr="00A318CB" w:rsidRDefault="00064DBE" w:rsidP="001A17D8">
            <w:pPr>
              <w:spacing w:before="240" w:after="2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Regelsatz </w:t>
            </w:r>
          </w:p>
        </w:tc>
      </w:tr>
      <w:tr w:rsidR="003D562D" w:rsidTr="00A318CB">
        <w:trPr>
          <w:trHeight w:val="851"/>
        </w:trPr>
        <w:tc>
          <w:tcPr>
            <w:tcW w:w="988" w:type="dxa"/>
          </w:tcPr>
          <w:p w:rsidR="003D562D" w:rsidRPr="001A07F0" w:rsidRDefault="003D562D" w:rsidP="00A318CB">
            <w:pPr>
              <w:spacing w:before="240" w:after="24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VIII.</w:t>
            </w:r>
            <w:r w:rsidR="00B334AB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3827" w:type="dxa"/>
          </w:tcPr>
          <w:p w:rsidR="003D562D" w:rsidRDefault="003D562D" w:rsidP="00A318CB">
            <w:pPr>
              <w:spacing w:before="240" w:after="240"/>
              <w:rPr>
                <w:rFonts w:ascii="Arial" w:hAnsi="Arial" w:cs="Arial"/>
                <w:sz w:val="20"/>
              </w:rPr>
            </w:pPr>
            <w:r w:rsidRPr="003D562D">
              <w:rPr>
                <w:rFonts w:ascii="Arial" w:hAnsi="Arial" w:cs="Arial"/>
                <w:b/>
                <w:sz w:val="20"/>
              </w:rPr>
              <w:t>Mittel zur Ersten Hilfe</w:t>
            </w:r>
            <w:r w:rsidRPr="003D562D"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3D562D">
              <w:rPr>
                <w:rFonts w:ascii="Arial" w:hAnsi="Arial" w:cs="Arial"/>
                <w:sz w:val="20"/>
              </w:rPr>
              <w:t xml:space="preserve">(z. B. </w:t>
            </w:r>
            <w:r>
              <w:rPr>
                <w:rFonts w:ascii="Arial" w:hAnsi="Arial" w:cs="Arial"/>
                <w:sz w:val="20"/>
              </w:rPr>
              <w:t>Verbandmaterial sowie gemäß Ge</w:t>
            </w:r>
            <w:r w:rsidRPr="003D562D">
              <w:rPr>
                <w:rFonts w:ascii="Arial" w:hAnsi="Arial" w:cs="Arial"/>
                <w:sz w:val="20"/>
              </w:rPr>
              <w:t>fährdungs</w:t>
            </w:r>
            <w:r>
              <w:rPr>
                <w:rFonts w:ascii="Arial" w:hAnsi="Arial" w:cs="Arial"/>
                <w:sz w:val="20"/>
              </w:rPr>
              <w:t>beurteilung erforderliche medi</w:t>
            </w:r>
            <w:r w:rsidRPr="003D562D">
              <w:rPr>
                <w:rFonts w:ascii="Arial" w:hAnsi="Arial" w:cs="Arial"/>
                <w:sz w:val="20"/>
              </w:rPr>
              <w:t>zi</w:t>
            </w:r>
            <w:r>
              <w:rPr>
                <w:rFonts w:ascii="Arial" w:hAnsi="Arial" w:cs="Arial"/>
                <w:sz w:val="20"/>
              </w:rPr>
              <w:t>nische Geräte und Arzneimittel)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fehlen/unzureichend</w:t>
            </w:r>
          </w:p>
        </w:tc>
        <w:tc>
          <w:tcPr>
            <w:tcW w:w="2977" w:type="dxa"/>
          </w:tcPr>
          <w:p w:rsidR="003D562D" w:rsidRDefault="003D562D" w:rsidP="003D562D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Verstoß gegen § 4 Absatz 5</w:t>
            </w:r>
            <w:r>
              <w:rPr>
                <w:rFonts w:ascii="Arial" w:hAnsi="Arial" w:cs="Arial"/>
                <w:sz w:val="20"/>
              </w:rPr>
              <w:br/>
              <w:t xml:space="preserve">(Ordnungswidrigkeit nach § 9 Absatz 1 </w:t>
            </w:r>
            <w:r w:rsidRPr="003D562D">
              <w:rPr>
                <w:rFonts w:ascii="Arial" w:hAnsi="Arial" w:cs="Arial"/>
                <w:sz w:val="20"/>
              </w:rPr>
              <w:t>Nummer 8)</w:t>
            </w:r>
          </w:p>
        </w:tc>
        <w:tc>
          <w:tcPr>
            <w:tcW w:w="1417" w:type="dxa"/>
          </w:tcPr>
          <w:p w:rsidR="003D562D" w:rsidRDefault="003D562D" w:rsidP="00A318CB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500 €</w:t>
            </w:r>
          </w:p>
        </w:tc>
      </w:tr>
      <w:tr w:rsidR="003D562D" w:rsidTr="00A318CB">
        <w:trPr>
          <w:trHeight w:val="851"/>
        </w:trPr>
        <w:tc>
          <w:tcPr>
            <w:tcW w:w="988" w:type="dxa"/>
          </w:tcPr>
          <w:p w:rsidR="003D562D" w:rsidRPr="001A07F0" w:rsidRDefault="003D562D" w:rsidP="00A318CB">
            <w:pPr>
              <w:spacing w:before="240" w:after="24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VIII.</w:t>
            </w:r>
            <w:r w:rsidR="00B334AB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3827" w:type="dxa"/>
          </w:tcPr>
          <w:p w:rsidR="003D562D" w:rsidRDefault="003D562D" w:rsidP="00F00C72">
            <w:pPr>
              <w:spacing w:before="240" w:after="240"/>
              <w:rPr>
                <w:rFonts w:ascii="Arial" w:hAnsi="Arial" w:cs="Arial"/>
                <w:sz w:val="20"/>
              </w:rPr>
            </w:pPr>
            <w:r w:rsidRPr="003D562D">
              <w:rPr>
                <w:rFonts w:ascii="Arial" w:hAnsi="Arial" w:cs="Arial"/>
                <w:b/>
                <w:sz w:val="20"/>
              </w:rPr>
              <w:t>Einrichtungen zur Ersten Hilfe</w:t>
            </w:r>
            <w:r w:rsidRPr="003D562D"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3D562D">
              <w:rPr>
                <w:rFonts w:ascii="Arial" w:hAnsi="Arial" w:cs="Arial"/>
                <w:sz w:val="20"/>
              </w:rPr>
              <w:t>(z. B</w:t>
            </w:r>
            <w:r>
              <w:rPr>
                <w:rFonts w:ascii="Arial" w:hAnsi="Arial" w:cs="Arial"/>
                <w:sz w:val="20"/>
              </w:rPr>
              <w:t>. Meldeeinrichtungen, Rettungstransportmittel, Rettungsgerät)</w:t>
            </w:r>
            <w:r>
              <w:rPr>
                <w:rFonts w:ascii="Arial" w:hAnsi="Arial" w:cs="Arial"/>
                <w:sz w:val="20"/>
              </w:rPr>
              <w:br/>
            </w:r>
            <w:r w:rsidR="00F00C72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fehlen/unzureichend</w:t>
            </w:r>
          </w:p>
        </w:tc>
        <w:tc>
          <w:tcPr>
            <w:tcW w:w="2977" w:type="dxa"/>
          </w:tcPr>
          <w:p w:rsidR="003D562D" w:rsidRDefault="003D562D" w:rsidP="00A318CB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Verstoß gegen § 4 Absatz 5</w:t>
            </w:r>
            <w:r>
              <w:rPr>
                <w:rFonts w:ascii="Arial" w:hAnsi="Arial" w:cs="Arial"/>
                <w:sz w:val="20"/>
              </w:rPr>
              <w:br/>
              <w:t>(Ordnungswidrigkeit nach § 9 Absatz 1 Nummer 8)</w:t>
            </w:r>
          </w:p>
        </w:tc>
        <w:tc>
          <w:tcPr>
            <w:tcW w:w="1417" w:type="dxa"/>
          </w:tcPr>
          <w:p w:rsidR="003D562D" w:rsidRDefault="00273924" w:rsidP="00A318CB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2.000 €</w:t>
            </w:r>
          </w:p>
        </w:tc>
      </w:tr>
      <w:tr w:rsidR="003D562D" w:rsidTr="00A318CB">
        <w:trPr>
          <w:trHeight w:val="851"/>
        </w:trPr>
        <w:tc>
          <w:tcPr>
            <w:tcW w:w="988" w:type="dxa"/>
          </w:tcPr>
          <w:p w:rsidR="003D562D" w:rsidRPr="001A07F0" w:rsidRDefault="00273924" w:rsidP="00A318CB">
            <w:pPr>
              <w:spacing w:before="240" w:after="24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IX.</w:t>
            </w:r>
          </w:p>
        </w:tc>
        <w:tc>
          <w:tcPr>
            <w:tcW w:w="3827" w:type="dxa"/>
          </w:tcPr>
          <w:p w:rsidR="003D562D" w:rsidRPr="00273924" w:rsidRDefault="00273924" w:rsidP="00A318CB">
            <w:pPr>
              <w:spacing w:before="240" w:after="240"/>
              <w:rPr>
                <w:rFonts w:ascii="Arial" w:hAnsi="Arial" w:cs="Arial"/>
                <w:b/>
                <w:sz w:val="20"/>
              </w:rPr>
            </w:pPr>
            <w:r w:rsidRPr="00273924">
              <w:rPr>
                <w:rFonts w:ascii="Arial" w:hAnsi="Arial" w:cs="Arial"/>
                <w:b/>
                <w:sz w:val="20"/>
              </w:rPr>
              <w:t>Beschäftigte vor Aufnahme der Tätigkeit nicht unterwiesen</w:t>
            </w:r>
          </w:p>
        </w:tc>
        <w:tc>
          <w:tcPr>
            <w:tcW w:w="2977" w:type="dxa"/>
          </w:tcPr>
          <w:p w:rsidR="003D562D" w:rsidRDefault="00273924" w:rsidP="00273924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Verstoß gegen § 6 Absatz 4 Satz 1</w:t>
            </w:r>
            <w:r>
              <w:rPr>
                <w:rFonts w:ascii="Arial" w:hAnsi="Arial" w:cs="Arial"/>
                <w:sz w:val="20"/>
              </w:rPr>
              <w:br/>
              <w:t xml:space="preserve">(Ordnungswidrigkeit nach § 9 Absatz 1 </w:t>
            </w:r>
            <w:r w:rsidRPr="00273924">
              <w:rPr>
                <w:rFonts w:ascii="Arial" w:hAnsi="Arial" w:cs="Arial"/>
                <w:sz w:val="20"/>
              </w:rPr>
              <w:t>Nummer 9)</w:t>
            </w:r>
          </w:p>
        </w:tc>
        <w:tc>
          <w:tcPr>
            <w:tcW w:w="1417" w:type="dxa"/>
          </w:tcPr>
          <w:p w:rsidR="003D562D" w:rsidRDefault="00273924" w:rsidP="00A318CB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5.000 €</w:t>
            </w:r>
          </w:p>
        </w:tc>
      </w:tr>
    </w:tbl>
    <w:p w:rsidR="00273924" w:rsidRDefault="00273924" w:rsidP="0027392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73924" w:rsidRDefault="00273924" w:rsidP="0027392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73924" w:rsidRDefault="00273924" w:rsidP="0027392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73924" w:rsidRPr="00273924" w:rsidRDefault="00273924" w:rsidP="00273924">
      <w:pPr>
        <w:spacing w:after="0" w:line="240" w:lineRule="auto"/>
        <w:rPr>
          <w:rFonts w:ascii="Arial" w:hAnsi="Arial" w:cs="Arial"/>
          <w:b/>
          <w:szCs w:val="24"/>
        </w:rPr>
      </w:pPr>
      <w:r w:rsidRPr="00273924">
        <w:rPr>
          <w:rFonts w:ascii="Arial" w:hAnsi="Arial" w:cs="Arial"/>
          <w:b/>
          <w:szCs w:val="24"/>
        </w:rPr>
        <w:t>Ergänzender Bußgeldkatalog für Baustellen</w:t>
      </w:r>
    </w:p>
    <w:p w:rsidR="00273924" w:rsidRDefault="00273924" w:rsidP="0027392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73924" w:rsidRPr="00273924" w:rsidRDefault="00273924" w:rsidP="0027392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88"/>
        <w:gridCol w:w="3827"/>
        <w:gridCol w:w="2977"/>
        <w:gridCol w:w="1417"/>
      </w:tblGrid>
      <w:tr w:rsidR="00273924" w:rsidRPr="00A318CB" w:rsidTr="00273924">
        <w:trPr>
          <w:trHeight w:val="762"/>
        </w:trPr>
        <w:tc>
          <w:tcPr>
            <w:tcW w:w="988" w:type="dxa"/>
            <w:shd w:val="clear" w:color="auto" w:fill="D9D9D9" w:themeFill="background1" w:themeFillShade="D9"/>
          </w:tcPr>
          <w:p w:rsidR="00273924" w:rsidRPr="001A07F0" w:rsidRDefault="00273924" w:rsidP="001A17D8">
            <w:pPr>
              <w:spacing w:before="240" w:after="240"/>
              <w:rPr>
                <w:rFonts w:ascii="Arial" w:hAnsi="Arial" w:cs="Arial"/>
                <w:b/>
                <w:sz w:val="20"/>
              </w:rPr>
            </w:pPr>
            <w:r w:rsidRPr="001A07F0">
              <w:rPr>
                <w:rFonts w:ascii="Arial" w:hAnsi="Arial" w:cs="Arial"/>
                <w:b/>
                <w:sz w:val="20"/>
              </w:rPr>
              <w:t>Lfd. Nr.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273924" w:rsidRPr="00A318CB" w:rsidRDefault="00273924" w:rsidP="001A17D8">
            <w:pPr>
              <w:spacing w:before="240" w:after="2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Tatbestand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273924" w:rsidRPr="00A318CB" w:rsidRDefault="00273924" w:rsidP="001A17D8">
            <w:pPr>
              <w:spacing w:before="240" w:after="2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gemäß ArbStättV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73924" w:rsidRPr="00A318CB" w:rsidRDefault="00273924" w:rsidP="001A17D8">
            <w:pPr>
              <w:spacing w:before="240" w:after="2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Regelsatz </w:t>
            </w:r>
          </w:p>
        </w:tc>
      </w:tr>
      <w:tr w:rsidR="003D562D" w:rsidTr="00A318CB">
        <w:trPr>
          <w:trHeight w:val="851"/>
        </w:trPr>
        <w:tc>
          <w:tcPr>
            <w:tcW w:w="988" w:type="dxa"/>
          </w:tcPr>
          <w:p w:rsidR="003D562D" w:rsidRPr="001A07F0" w:rsidRDefault="00273924" w:rsidP="00A318CB">
            <w:pPr>
              <w:spacing w:before="240" w:after="24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 II.</w:t>
            </w:r>
            <w:r w:rsidR="00B334AB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3827" w:type="dxa"/>
          </w:tcPr>
          <w:p w:rsidR="003D562D" w:rsidRDefault="00273924" w:rsidP="00A318CB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sonstige Einrichtungen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273924">
              <w:rPr>
                <w:rFonts w:ascii="Arial" w:hAnsi="Arial" w:cs="Arial"/>
                <w:sz w:val="20"/>
              </w:rPr>
              <w:t>(z. B.</w:t>
            </w:r>
            <w:r>
              <w:rPr>
                <w:rFonts w:ascii="Arial" w:hAnsi="Arial" w:cs="Arial"/>
                <w:sz w:val="20"/>
              </w:rPr>
              <w:t xml:space="preserve"> Wasch-, Umkleidegelegenheiten, </w:t>
            </w:r>
            <w:r w:rsidRPr="00273924">
              <w:rPr>
                <w:rFonts w:ascii="Arial" w:hAnsi="Arial" w:cs="Arial"/>
                <w:sz w:val="20"/>
              </w:rPr>
              <w:t>Einricht</w:t>
            </w:r>
            <w:r>
              <w:rPr>
                <w:rFonts w:ascii="Arial" w:hAnsi="Arial" w:cs="Arial"/>
                <w:sz w:val="20"/>
              </w:rPr>
              <w:t>ungen zur Einnahme von Mahlzei</w:t>
            </w:r>
            <w:r w:rsidRPr="00273924">
              <w:rPr>
                <w:rFonts w:ascii="Arial" w:hAnsi="Arial" w:cs="Arial"/>
                <w:sz w:val="20"/>
              </w:rPr>
              <w:t>ten, Tri</w:t>
            </w:r>
            <w:r>
              <w:rPr>
                <w:rFonts w:ascii="Arial" w:hAnsi="Arial" w:cs="Arial"/>
                <w:sz w:val="20"/>
              </w:rPr>
              <w:t>nkwasser oder alkoholfreies Getränk)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nicht vorhanden/</w:t>
            </w:r>
            <w:r w:rsidR="00DE3320">
              <w:rPr>
                <w:rFonts w:ascii="Arial" w:hAnsi="Arial" w:cs="Arial"/>
                <w:sz w:val="20"/>
              </w:rPr>
              <w:t>unzureichend</w:t>
            </w:r>
          </w:p>
        </w:tc>
        <w:tc>
          <w:tcPr>
            <w:tcW w:w="2977" w:type="dxa"/>
          </w:tcPr>
          <w:p w:rsidR="003D562D" w:rsidRDefault="00273924" w:rsidP="00273924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§ 3a i. V. m. Anhang </w:t>
            </w:r>
            <w:r>
              <w:rPr>
                <w:rFonts w:ascii="Arial" w:hAnsi="Arial" w:cs="Arial"/>
                <w:sz w:val="20"/>
              </w:rPr>
              <w:br/>
              <w:t xml:space="preserve">Nummer 5.2 Absatz 1 </w:t>
            </w:r>
            <w:r>
              <w:rPr>
                <w:rFonts w:ascii="Arial" w:hAnsi="Arial" w:cs="Arial"/>
                <w:sz w:val="20"/>
              </w:rPr>
              <w:br/>
              <w:t>Buchstabe a bis d</w:t>
            </w:r>
            <w:r>
              <w:rPr>
                <w:rFonts w:ascii="Arial" w:hAnsi="Arial" w:cs="Arial"/>
                <w:sz w:val="20"/>
              </w:rPr>
              <w:br/>
              <w:t xml:space="preserve">(Ordnungswidrigkeit nach § 9 Absatz 1 </w:t>
            </w:r>
            <w:r w:rsidRPr="00273924">
              <w:rPr>
                <w:rFonts w:ascii="Arial" w:hAnsi="Arial" w:cs="Arial"/>
                <w:sz w:val="20"/>
              </w:rPr>
              <w:t>Nummer 2)</w:t>
            </w:r>
          </w:p>
        </w:tc>
        <w:tc>
          <w:tcPr>
            <w:tcW w:w="1417" w:type="dxa"/>
          </w:tcPr>
          <w:p w:rsidR="003D562D" w:rsidRDefault="00273924" w:rsidP="00A318CB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2.000 €</w:t>
            </w:r>
          </w:p>
        </w:tc>
      </w:tr>
      <w:tr w:rsidR="003D562D" w:rsidTr="00A318CB">
        <w:trPr>
          <w:trHeight w:val="851"/>
        </w:trPr>
        <w:tc>
          <w:tcPr>
            <w:tcW w:w="988" w:type="dxa"/>
          </w:tcPr>
          <w:p w:rsidR="003D562D" w:rsidRPr="001A07F0" w:rsidRDefault="00DE3320" w:rsidP="00A318CB">
            <w:pPr>
              <w:spacing w:before="240" w:after="24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 II.</w:t>
            </w:r>
            <w:r w:rsidR="00B334AB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3827" w:type="dxa"/>
          </w:tcPr>
          <w:p w:rsidR="003D562D" w:rsidRDefault="00DE3320" w:rsidP="00DE3320">
            <w:pPr>
              <w:spacing w:before="240" w:after="240"/>
              <w:rPr>
                <w:rFonts w:ascii="Arial" w:hAnsi="Arial" w:cs="Arial"/>
                <w:sz w:val="20"/>
              </w:rPr>
            </w:pPr>
            <w:r w:rsidRPr="00DE3320">
              <w:rPr>
                <w:rFonts w:ascii="Arial" w:hAnsi="Arial" w:cs="Arial"/>
                <w:sz w:val="20"/>
              </w:rPr>
              <w:t>Gesundheit</w:t>
            </w:r>
            <w:r>
              <w:rPr>
                <w:rFonts w:ascii="Arial" w:hAnsi="Arial" w:cs="Arial"/>
                <w:sz w:val="20"/>
              </w:rPr>
              <w:t>lich zuträgliche Atemluft nicht vorhanden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DE3320">
              <w:rPr>
                <w:rFonts w:ascii="Arial" w:hAnsi="Arial" w:cs="Arial"/>
                <w:sz w:val="20"/>
              </w:rPr>
              <w:t>(z. B. Vor</w:t>
            </w:r>
            <w:r>
              <w:rPr>
                <w:rFonts w:ascii="Arial" w:hAnsi="Arial" w:cs="Arial"/>
                <w:sz w:val="20"/>
              </w:rPr>
              <w:t xml:space="preserve">handensein von Stofflasten, die </w:t>
            </w:r>
            <w:r w:rsidRPr="00DE3320">
              <w:rPr>
                <w:rFonts w:ascii="Arial" w:hAnsi="Arial" w:cs="Arial"/>
                <w:sz w:val="20"/>
              </w:rPr>
              <w:t>nicht ges</w:t>
            </w:r>
            <w:r>
              <w:rPr>
                <w:rFonts w:ascii="Arial" w:hAnsi="Arial" w:cs="Arial"/>
                <w:sz w:val="20"/>
              </w:rPr>
              <w:t xml:space="preserve">undheitlich zuträglich sind; zu </w:t>
            </w:r>
            <w:r w:rsidRPr="00DE3320">
              <w:rPr>
                <w:rFonts w:ascii="Arial" w:hAnsi="Arial" w:cs="Arial"/>
                <w:sz w:val="20"/>
              </w:rPr>
              <w:t>hohe Luftfeuchte; erhöhte Wärmelasten)</w:t>
            </w:r>
          </w:p>
        </w:tc>
        <w:tc>
          <w:tcPr>
            <w:tcW w:w="2977" w:type="dxa"/>
          </w:tcPr>
          <w:p w:rsidR="003D562D" w:rsidRDefault="00DE3320" w:rsidP="00DE3320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§ 3a i. V. m. Anhang </w:t>
            </w:r>
            <w:r>
              <w:rPr>
                <w:rFonts w:ascii="Arial" w:hAnsi="Arial" w:cs="Arial"/>
                <w:sz w:val="20"/>
              </w:rPr>
              <w:br/>
              <w:t>Nummer 5.2 Absatz 1</w:t>
            </w:r>
            <w:r>
              <w:rPr>
                <w:rFonts w:ascii="Arial" w:hAnsi="Arial" w:cs="Arial"/>
                <w:sz w:val="20"/>
              </w:rPr>
              <w:br/>
            </w:r>
            <w:r w:rsidRPr="00DE3320">
              <w:rPr>
                <w:rFonts w:ascii="Arial" w:hAnsi="Arial" w:cs="Arial"/>
                <w:sz w:val="20"/>
              </w:rPr>
              <w:t>Buchstabe e</w:t>
            </w:r>
          </w:p>
        </w:tc>
        <w:tc>
          <w:tcPr>
            <w:tcW w:w="1417" w:type="dxa"/>
          </w:tcPr>
          <w:p w:rsidR="003D562D" w:rsidRDefault="00DE3320" w:rsidP="00A318CB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4.000 €</w:t>
            </w:r>
          </w:p>
        </w:tc>
      </w:tr>
      <w:tr w:rsidR="003D562D" w:rsidTr="00A318CB">
        <w:trPr>
          <w:trHeight w:val="851"/>
        </w:trPr>
        <w:tc>
          <w:tcPr>
            <w:tcW w:w="988" w:type="dxa"/>
          </w:tcPr>
          <w:p w:rsidR="003D562D" w:rsidRPr="001A07F0" w:rsidRDefault="00DE3320" w:rsidP="00A318CB">
            <w:pPr>
              <w:spacing w:before="240" w:after="24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 II.</w:t>
            </w:r>
            <w:r w:rsidR="00B334AB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3827" w:type="dxa"/>
          </w:tcPr>
          <w:p w:rsidR="003D562D" w:rsidRDefault="00DE3320" w:rsidP="00A318CB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Schutzvorrichtung, Schutzmaßnahme </w:t>
            </w:r>
            <w:r w:rsidR="00064DBE">
              <w:rPr>
                <w:rFonts w:ascii="Arial" w:hAnsi="Arial" w:cs="Arial"/>
                <w:sz w:val="20"/>
              </w:rPr>
              <w:br/>
            </w:r>
            <w:r w:rsidR="00064DBE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fehlt/ungeeignet</w:t>
            </w:r>
          </w:p>
        </w:tc>
        <w:tc>
          <w:tcPr>
            <w:tcW w:w="2977" w:type="dxa"/>
          </w:tcPr>
          <w:p w:rsidR="003D562D" w:rsidRDefault="00DE3320" w:rsidP="00DE3320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§ 3a i. V. m. Anhang</w:t>
            </w:r>
            <w:r>
              <w:rPr>
                <w:rFonts w:ascii="Arial" w:hAnsi="Arial" w:cs="Arial"/>
                <w:sz w:val="20"/>
              </w:rPr>
              <w:br/>
            </w:r>
            <w:r w:rsidRPr="00DE3320">
              <w:rPr>
                <w:rFonts w:ascii="Arial" w:hAnsi="Arial" w:cs="Arial"/>
                <w:sz w:val="20"/>
              </w:rPr>
              <w:t>Nummer 5.2 Absatz 2</w:t>
            </w:r>
          </w:p>
        </w:tc>
        <w:tc>
          <w:tcPr>
            <w:tcW w:w="1417" w:type="dxa"/>
          </w:tcPr>
          <w:p w:rsidR="003D562D" w:rsidRDefault="00DE3320" w:rsidP="00A318CB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5.000 €</w:t>
            </w:r>
          </w:p>
        </w:tc>
      </w:tr>
      <w:tr w:rsidR="00064DBE" w:rsidRPr="00A318CB" w:rsidTr="001A17D8">
        <w:trPr>
          <w:trHeight w:val="762"/>
        </w:trPr>
        <w:tc>
          <w:tcPr>
            <w:tcW w:w="988" w:type="dxa"/>
            <w:shd w:val="clear" w:color="auto" w:fill="D9D9D9" w:themeFill="background1" w:themeFillShade="D9"/>
          </w:tcPr>
          <w:p w:rsidR="00064DBE" w:rsidRPr="001A07F0" w:rsidRDefault="00064DBE" w:rsidP="001A17D8">
            <w:pPr>
              <w:spacing w:before="240" w:after="240"/>
              <w:rPr>
                <w:rFonts w:ascii="Arial" w:hAnsi="Arial" w:cs="Arial"/>
                <w:b/>
                <w:sz w:val="20"/>
              </w:rPr>
            </w:pPr>
            <w:r w:rsidRPr="001A07F0">
              <w:rPr>
                <w:rFonts w:ascii="Arial" w:hAnsi="Arial" w:cs="Arial"/>
                <w:b/>
                <w:sz w:val="20"/>
              </w:rPr>
              <w:lastRenderedPageBreak/>
              <w:t>Lfd. Nr.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064DBE" w:rsidRPr="00A318CB" w:rsidRDefault="00064DBE" w:rsidP="001A17D8">
            <w:pPr>
              <w:spacing w:before="240" w:after="2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Tatbestand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064DBE" w:rsidRPr="00A318CB" w:rsidRDefault="00064DBE" w:rsidP="001A17D8">
            <w:pPr>
              <w:spacing w:before="240" w:after="2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gemäß ArbStättV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64DBE" w:rsidRPr="00A318CB" w:rsidRDefault="00064DBE" w:rsidP="001A17D8">
            <w:pPr>
              <w:spacing w:before="240" w:after="2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Regelsatz </w:t>
            </w:r>
          </w:p>
        </w:tc>
      </w:tr>
      <w:tr w:rsidR="003D562D" w:rsidTr="00A318CB">
        <w:trPr>
          <w:trHeight w:val="851"/>
        </w:trPr>
        <w:tc>
          <w:tcPr>
            <w:tcW w:w="988" w:type="dxa"/>
          </w:tcPr>
          <w:p w:rsidR="003D562D" w:rsidRPr="001A07F0" w:rsidRDefault="00B334AB" w:rsidP="00A318CB">
            <w:pPr>
              <w:spacing w:before="240" w:after="24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 II. 4</w:t>
            </w:r>
          </w:p>
        </w:tc>
        <w:tc>
          <w:tcPr>
            <w:tcW w:w="3827" w:type="dxa"/>
          </w:tcPr>
          <w:p w:rsidR="003D562D" w:rsidRDefault="00B334AB" w:rsidP="00A318CB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Schutzvorrichtung, Schutzmaßnahme</w:t>
            </w:r>
            <w:r w:rsidR="00064DBE">
              <w:rPr>
                <w:rFonts w:ascii="Arial" w:hAnsi="Arial" w:cs="Arial"/>
                <w:sz w:val="20"/>
              </w:rPr>
              <w:br/>
            </w:r>
            <w:r w:rsidR="00F00C72">
              <w:rPr>
                <w:rFonts w:ascii="Arial" w:hAnsi="Arial" w:cs="Arial"/>
                <w:sz w:val="20"/>
              </w:rPr>
              <w:br/>
              <w:t>unvollständig</w:t>
            </w:r>
          </w:p>
        </w:tc>
        <w:tc>
          <w:tcPr>
            <w:tcW w:w="2977" w:type="dxa"/>
          </w:tcPr>
          <w:p w:rsidR="003D562D" w:rsidRDefault="00F00C72" w:rsidP="00F00C72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§ 3a i. V. m. Anhang</w:t>
            </w:r>
            <w:r>
              <w:rPr>
                <w:rFonts w:ascii="Arial" w:hAnsi="Arial" w:cs="Arial"/>
                <w:sz w:val="20"/>
              </w:rPr>
              <w:br/>
            </w:r>
            <w:r w:rsidRPr="00F00C72">
              <w:rPr>
                <w:rFonts w:ascii="Arial" w:hAnsi="Arial" w:cs="Arial"/>
                <w:sz w:val="20"/>
              </w:rPr>
              <w:t>Nummer 5.2 Absatz 2</w:t>
            </w:r>
          </w:p>
        </w:tc>
        <w:tc>
          <w:tcPr>
            <w:tcW w:w="1417" w:type="dxa"/>
          </w:tcPr>
          <w:p w:rsidR="003D562D" w:rsidRDefault="00F00C72" w:rsidP="00A318CB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4.000 €</w:t>
            </w:r>
          </w:p>
        </w:tc>
      </w:tr>
      <w:tr w:rsidR="003D562D" w:rsidTr="00A318CB">
        <w:trPr>
          <w:trHeight w:val="851"/>
        </w:trPr>
        <w:tc>
          <w:tcPr>
            <w:tcW w:w="988" w:type="dxa"/>
          </w:tcPr>
          <w:p w:rsidR="003D562D" w:rsidRPr="001A07F0" w:rsidRDefault="00F00C72" w:rsidP="00A318CB">
            <w:pPr>
              <w:spacing w:before="240" w:after="24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 II. 5</w:t>
            </w:r>
          </w:p>
        </w:tc>
        <w:tc>
          <w:tcPr>
            <w:tcW w:w="3827" w:type="dxa"/>
          </w:tcPr>
          <w:p w:rsidR="003D562D" w:rsidRDefault="00F00C72" w:rsidP="00F00C72">
            <w:pPr>
              <w:spacing w:before="240" w:after="240"/>
              <w:rPr>
                <w:rFonts w:ascii="Arial" w:hAnsi="Arial" w:cs="Arial"/>
                <w:sz w:val="20"/>
              </w:rPr>
            </w:pPr>
            <w:r w:rsidRPr="00F00C72">
              <w:rPr>
                <w:rFonts w:ascii="Arial" w:hAnsi="Arial" w:cs="Arial"/>
                <w:sz w:val="20"/>
              </w:rPr>
              <w:t>Standsic</w:t>
            </w:r>
            <w:r>
              <w:rPr>
                <w:rFonts w:ascii="Arial" w:hAnsi="Arial" w:cs="Arial"/>
                <w:sz w:val="20"/>
              </w:rPr>
              <w:t xml:space="preserve">herheit von Fahrzeugen, Erdbaumaschinen, Förderzeugen </w:t>
            </w:r>
            <w:r w:rsidR="00064DBE">
              <w:rPr>
                <w:rFonts w:ascii="Arial" w:hAnsi="Arial" w:cs="Arial"/>
                <w:sz w:val="20"/>
              </w:rPr>
              <w:br/>
            </w:r>
            <w:r w:rsidR="00064DBE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fehlt/</w:t>
            </w:r>
            <w:r w:rsidRPr="00F00C72">
              <w:rPr>
                <w:rFonts w:ascii="Arial" w:hAnsi="Arial" w:cs="Arial"/>
                <w:sz w:val="20"/>
              </w:rPr>
              <w:t>unzureichend</w:t>
            </w:r>
          </w:p>
        </w:tc>
        <w:tc>
          <w:tcPr>
            <w:tcW w:w="2977" w:type="dxa"/>
          </w:tcPr>
          <w:p w:rsidR="003D562D" w:rsidRDefault="00F00C72" w:rsidP="00F00C72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§ 3a i. V. m. Anhang</w:t>
            </w:r>
            <w:r>
              <w:rPr>
                <w:rFonts w:ascii="Arial" w:hAnsi="Arial" w:cs="Arial"/>
                <w:sz w:val="20"/>
              </w:rPr>
              <w:br/>
            </w:r>
            <w:r w:rsidRPr="00F00C72">
              <w:rPr>
                <w:rFonts w:ascii="Arial" w:hAnsi="Arial" w:cs="Arial"/>
                <w:sz w:val="20"/>
              </w:rPr>
              <w:t>Nummer 5.2 Absatz 3</w:t>
            </w:r>
          </w:p>
        </w:tc>
        <w:tc>
          <w:tcPr>
            <w:tcW w:w="1417" w:type="dxa"/>
          </w:tcPr>
          <w:p w:rsidR="003D562D" w:rsidRDefault="00F00C72" w:rsidP="00A318CB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5.000 €</w:t>
            </w:r>
          </w:p>
        </w:tc>
      </w:tr>
      <w:tr w:rsidR="003D562D" w:rsidTr="00A318CB">
        <w:trPr>
          <w:trHeight w:val="851"/>
        </w:trPr>
        <w:tc>
          <w:tcPr>
            <w:tcW w:w="988" w:type="dxa"/>
          </w:tcPr>
          <w:p w:rsidR="003D562D" w:rsidRPr="001A07F0" w:rsidRDefault="00F00C72" w:rsidP="00A318CB">
            <w:pPr>
              <w:spacing w:before="240" w:after="24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 II. 6</w:t>
            </w:r>
          </w:p>
        </w:tc>
        <w:tc>
          <w:tcPr>
            <w:tcW w:w="3827" w:type="dxa"/>
          </w:tcPr>
          <w:p w:rsidR="003D562D" w:rsidRDefault="00F00C72" w:rsidP="00F00C72">
            <w:pPr>
              <w:spacing w:before="240" w:after="240"/>
              <w:rPr>
                <w:rFonts w:ascii="Arial" w:hAnsi="Arial" w:cs="Arial"/>
                <w:sz w:val="20"/>
              </w:rPr>
            </w:pPr>
            <w:r w:rsidRPr="00F00C72">
              <w:rPr>
                <w:rFonts w:ascii="Arial" w:hAnsi="Arial" w:cs="Arial"/>
                <w:sz w:val="20"/>
              </w:rPr>
              <w:t>Verkeh</w:t>
            </w:r>
            <w:r>
              <w:rPr>
                <w:rFonts w:ascii="Arial" w:hAnsi="Arial" w:cs="Arial"/>
                <w:sz w:val="20"/>
              </w:rPr>
              <w:t xml:space="preserve">rswege bei gleichzeitigem Fahr- und Fußgängerverkehr </w:t>
            </w:r>
            <w:r w:rsidR="00064DBE">
              <w:rPr>
                <w:rFonts w:ascii="Arial" w:hAnsi="Arial" w:cs="Arial"/>
                <w:sz w:val="20"/>
              </w:rPr>
              <w:br/>
            </w:r>
            <w:r w:rsidR="00064DBE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unzureichend/</w:t>
            </w:r>
            <w:r w:rsidRPr="00F00C72">
              <w:rPr>
                <w:rFonts w:ascii="Arial" w:hAnsi="Arial" w:cs="Arial"/>
                <w:sz w:val="20"/>
              </w:rPr>
              <w:t>nicht sicher</w:t>
            </w:r>
          </w:p>
        </w:tc>
        <w:tc>
          <w:tcPr>
            <w:tcW w:w="2977" w:type="dxa"/>
          </w:tcPr>
          <w:p w:rsidR="003D562D" w:rsidRDefault="00F00C72" w:rsidP="00F00C72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§ 3a i. V. m. Anhang</w:t>
            </w:r>
            <w:r>
              <w:rPr>
                <w:rFonts w:ascii="Arial" w:hAnsi="Arial" w:cs="Arial"/>
                <w:sz w:val="20"/>
              </w:rPr>
              <w:br/>
            </w:r>
            <w:r w:rsidRPr="00F00C72">
              <w:rPr>
                <w:rFonts w:ascii="Arial" w:hAnsi="Arial" w:cs="Arial"/>
                <w:sz w:val="20"/>
              </w:rPr>
              <w:t>Nummer 5.2 Absatz 4</w:t>
            </w:r>
          </w:p>
        </w:tc>
        <w:tc>
          <w:tcPr>
            <w:tcW w:w="1417" w:type="dxa"/>
          </w:tcPr>
          <w:p w:rsidR="003D562D" w:rsidRDefault="00F00C72" w:rsidP="00A318CB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2.000 €</w:t>
            </w:r>
          </w:p>
        </w:tc>
      </w:tr>
      <w:tr w:rsidR="003D562D" w:rsidTr="00A318CB">
        <w:trPr>
          <w:trHeight w:val="851"/>
        </w:trPr>
        <w:tc>
          <w:tcPr>
            <w:tcW w:w="988" w:type="dxa"/>
          </w:tcPr>
          <w:p w:rsidR="003D562D" w:rsidRPr="001A07F0" w:rsidRDefault="00F00C72" w:rsidP="00A318CB">
            <w:pPr>
              <w:spacing w:before="240" w:after="24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 II. 7</w:t>
            </w:r>
          </w:p>
        </w:tc>
        <w:tc>
          <w:tcPr>
            <w:tcW w:w="3827" w:type="dxa"/>
          </w:tcPr>
          <w:p w:rsidR="003D562D" w:rsidRDefault="00F00C72" w:rsidP="00F00C72">
            <w:pPr>
              <w:spacing w:before="240" w:after="240"/>
              <w:rPr>
                <w:rFonts w:ascii="Arial" w:hAnsi="Arial" w:cs="Arial"/>
                <w:sz w:val="20"/>
              </w:rPr>
            </w:pPr>
            <w:r w:rsidRPr="00F00C72">
              <w:rPr>
                <w:rFonts w:ascii="Arial" w:hAnsi="Arial" w:cs="Arial"/>
                <w:sz w:val="20"/>
              </w:rPr>
              <w:t>Standsicher</w:t>
            </w:r>
            <w:r>
              <w:rPr>
                <w:rFonts w:ascii="Arial" w:hAnsi="Arial" w:cs="Arial"/>
                <w:sz w:val="20"/>
              </w:rPr>
              <w:t>heit von höher oder tiefergele</w:t>
            </w:r>
            <w:r w:rsidRPr="00F00C72">
              <w:rPr>
                <w:rFonts w:ascii="Arial" w:hAnsi="Arial" w:cs="Arial"/>
                <w:sz w:val="20"/>
              </w:rPr>
              <w:t>genen A</w:t>
            </w:r>
            <w:r w:rsidR="00064DBE">
              <w:rPr>
                <w:rFonts w:ascii="Arial" w:hAnsi="Arial" w:cs="Arial"/>
                <w:sz w:val="20"/>
              </w:rPr>
              <w:t>rbeitsplätzen und deren Zugänge</w:t>
            </w:r>
            <w:r w:rsidR="00064DBE">
              <w:rPr>
                <w:rFonts w:ascii="Arial" w:hAnsi="Arial" w:cs="Arial"/>
                <w:sz w:val="20"/>
              </w:rPr>
              <w:br/>
            </w:r>
            <w:r w:rsidR="00064DBE">
              <w:rPr>
                <w:rFonts w:ascii="Arial" w:hAnsi="Arial" w:cs="Arial"/>
                <w:sz w:val="20"/>
              </w:rPr>
              <w:br/>
              <w:t>(z. B. bei Abbrucharbeiten)</w:t>
            </w:r>
            <w:r w:rsidR="00064DBE">
              <w:rPr>
                <w:rFonts w:ascii="Arial" w:hAnsi="Arial" w:cs="Arial"/>
                <w:sz w:val="20"/>
              </w:rPr>
              <w:br/>
            </w:r>
            <w:r w:rsidR="00064DBE">
              <w:rPr>
                <w:rFonts w:ascii="Arial" w:hAnsi="Arial" w:cs="Arial"/>
                <w:sz w:val="20"/>
              </w:rPr>
              <w:br/>
              <w:t>fehlt/</w:t>
            </w:r>
            <w:r w:rsidRPr="00F00C72">
              <w:rPr>
                <w:rFonts w:ascii="Arial" w:hAnsi="Arial" w:cs="Arial"/>
                <w:sz w:val="20"/>
              </w:rPr>
              <w:t>unzureichend</w:t>
            </w:r>
          </w:p>
        </w:tc>
        <w:tc>
          <w:tcPr>
            <w:tcW w:w="2977" w:type="dxa"/>
          </w:tcPr>
          <w:p w:rsidR="003D562D" w:rsidRDefault="00064DBE" w:rsidP="00064DBE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§ 3a i. V. m. Anhang</w:t>
            </w:r>
            <w:r>
              <w:rPr>
                <w:rFonts w:ascii="Arial" w:hAnsi="Arial" w:cs="Arial"/>
                <w:sz w:val="20"/>
              </w:rPr>
              <w:br/>
              <w:t>Nummer 5.2 Absatz 5</w:t>
            </w:r>
            <w:r>
              <w:rPr>
                <w:rFonts w:ascii="Arial" w:hAnsi="Arial" w:cs="Arial"/>
                <w:sz w:val="20"/>
              </w:rPr>
              <w:br/>
            </w:r>
            <w:r w:rsidRPr="00064DBE">
              <w:rPr>
                <w:rFonts w:ascii="Arial" w:hAnsi="Arial" w:cs="Arial"/>
                <w:sz w:val="20"/>
              </w:rPr>
              <w:t>Satz 3 Buchstabe a</w:t>
            </w:r>
          </w:p>
        </w:tc>
        <w:tc>
          <w:tcPr>
            <w:tcW w:w="1417" w:type="dxa"/>
          </w:tcPr>
          <w:p w:rsidR="003D562D" w:rsidRDefault="00064DBE" w:rsidP="00A318CB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5.000 €</w:t>
            </w:r>
          </w:p>
        </w:tc>
      </w:tr>
      <w:tr w:rsidR="003D562D" w:rsidTr="00A318CB">
        <w:trPr>
          <w:trHeight w:val="851"/>
        </w:trPr>
        <w:tc>
          <w:tcPr>
            <w:tcW w:w="988" w:type="dxa"/>
          </w:tcPr>
          <w:p w:rsidR="003D562D" w:rsidRPr="001A07F0" w:rsidRDefault="00064DBE" w:rsidP="00A318CB">
            <w:pPr>
              <w:spacing w:before="240" w:after="24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 II. 8</w:t>
            </w:r>
          </w:p>
        </w:tc>
        <w:tc>
          <w:tcPr>
            <w:tcW w:w="3827" w:type="dxa"/>
          </w:tcPr>
          <w:p w:rsidR="003D562D" w:rsidRDefault="00064DBE" w:rsidP="00064DBE">
            <w:pPr>
              <w:spacing w:before="240" w:after="240"/>
              <w:rPr>
                <w:rFonts w:ascii="Arial" w:hAnsi="Arial" w:cs="Arial"/>
                <w:sz w:val="20"/>
              </w:rPr>
            </w:pPr>
            <w:r w:rsidRPr="00064DBE">
              <w:rPr>
                <w:rFonts w:ascii="Arial" w:hAnsi="Arial" w:cs="Arial"/>
                <w:sz w:val="20"/>
              </w:rPr>
              <w:t>Abbös</w:t>
            </w:r>
            <w:r>
              <w:rPr>
                <w:rFonts w:ascii="Arial" w:hAnsi="Arial" w:cs="Arial"/>
                <w:sz w:val="20"/>
              </w:rPr>
              <w:t xml:space="preserve">chung bzw. Verbau/Verschalung </w:t>
            </w:r>
            <w:r w:rsidRPr="00064DBE">
              <w:rPr>
                <w:rFonts w:ascii="Arial" w:hAnsi="Arial" w:cs="Arial"/>
                <w:sz w:val="20"/>
              </w:rPr>
              <w:t>b</w:t>
            </w:r>
            <w:r>
              <w:rPr>
                <w:rFonts w:ascii="Arial" w:hAnsi="Arial" w:cs="Arial"/>
                <w:sz w:val="20"/>
              </w:rPr>
              <w:t>ei Ausschachtungen, Brunnenbauarbei</w:t>
            </w:r>
            <w:r w:rsidRPr="00064DBE">
              <w:rPr>
                <w:rFonts w:ascii="Arial" w:hAnsi="Arial" w:cs="Arial"/>
                <w:sz w:val="20"/>
              </w:rPr>
              <w:t>ten, unte</w:t>
            </w:r>
            <w:r>
              <w:rPr>
                <w:rFonts w:ascii="Arial" w:hAnsi="Arial" w:cs="Arial"/>
                <w:sz w:val="20"/>
              </w:rPr>
              <w:t>rirdischen oder Tunnelbauarbeiten)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fehlt/</w:t>
            </w:r>
            <w:r w:rsidRPr="00064DBE">
              <w:rPr>
                <w:rFonts w:ascii="Arial" w:hAnsi="Arial" w:cs="Arial"/>
                <w:sz w:val="20"/>
              </w:rPr>
              <w:t>unzureichend</w:t>
            </w:r>
          </w:p>
        </w:tc>
        <w:tc>
          <w:tcPr>
            <w:tcW w:w="2977" w:type="dxa"/>
          </w:tcPr>
          <w:p w:rsidR="003D562D" w:rsidRDefault="00064DBE" w:rsidP="00064DBE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§ 3a i. V. m. Anhang</w:t>
            </w:r>
            <w:r>
              <w:rPr>
                <w:rFonts w:ascii="Arial" w:hAnsi="Arial" w:cs="Arial"/>
                <w:sz w:val="20"/>
              </w:rPr>
              <w:br/>
              <w:t>Nummer 5.2 Absatz 5</w:t>
            </w:r>
            <w:r>
              <w:rPr>
                <w:rFonts w:ascii="Arial" w:hAnsi="Arial" w:cs="Arial"/>
                <w:sz w:val="20"/>
              </w:rPr>
              <w:br/>
            </w:r>
            <w:r w:rsidRPr="00064DBE">
              <w:rPr>
                <w:rFonts w:ascii="Arial" w:hAnsi="Arial" w:cs="Arial"/>
                <w:sz w:val="20"/>
              </w:rPr>
              <w:t>Satz 3 Buchstabe b</w:t>
            </w:r>
          </w:p>
        </w:tc>
        <w:tc>
          <w:tcPr>
            <w:tcW w:w="1417" w:type="dxa"/>
          </w:tcPr>
          <w:p w:rsidR="003D562D" w:rsidRDefault="00064DBE" w:rsidP="00A318CB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5.000 €</w:t>
            </w:r>
          </w:p>
        </w:tc>
      </w:tr>
      <w:tr w:rsidR="003D562D" w:rsidTr="00A318CB">
        <w:trPr>
          <w:trHeight w:val="851"/>
        </w:trPr>
        <w:tc>
          <w:tcPr>
            <w:tcW w:w="988" w:type="dxa"/>
          </w:tcPr>
          <w:p w:rsidR="003D562D" w:rsidRPr="001A07F0" w:rsidRDefault="00064DBE" w:rsidP="00A318CB">
            <w:pPr>
              <w:spacing w:before="240" w:after="24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 II. 9</w:t>
            </w:r>
          </w:p>
        </w:tc>
        <w:tc>
          <w:tcPr>
            <w:tcW w:w="3827" w:type="dxa"/>
          </w:tcPr>
          <w:p w:rsidR="003D562D" w:rsidRDefault="00064DBE" w:rsidP="00064DBE">
            <w:pPr>
              <w:spacing w:before="240" w:after="240"/>
              <w:rPr>
                <w:rFonts w:ascii="Arial" w:hAnsi="Arial" w:cs="Arial"/>
                <w:sz w:val="20"/>
              </w:rPr>
            </w:pPr>
            <w:r w:rsidRPr="00064DBE">
              <w:rPr>
                <w:rFonts w:ascii="Arial" w:hAnsi="Arial" w:cs="Arial"/>
                <w:sz w:val="20"/>
              </w:rPr>
              <w:t>Erkund</w:t>
            </w:r>
            <w:r>
              <w:rPr>
                <w:rFonts w:ascii="Arial" w:hAnsi="Arial" w:cs="Arial"/>
                <w:sz w:val="20"/>
              </w:rPr>
              <w:t>ung anliegender Medien bei Erd</w:t>
            </w:r>
            <w:r w:rsidRPr="00064DBE">
              <w:rPr>
                <w:rFonts w:ascii="Arial" w:hAnsi="Arial" w:cs="Arial"/>
                <w:sz w:val="20"/>
              </w:rPr>
              <w:t>bauarbeiten nicht erfolgt</w:t>
            </w:r>
          </w:p>
        </w:tc>
        <w:tc>
          <w:tcPr>
            <w:tcW w:w="2977" w:type="dxa"/>
          </w:tcPr>
          <w:p w:rsidR="003D562D" w:rsidRDefault="00064DBE" w:rsidP="00064DBE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§ 3a i. V. m. Anhang</w:t>
            </w:r>
            <w:r>
              <w:rPr>
                <w:rFonts w:ascii="Arial" w:hAnsi="Arial" w:cs="Arial"/>
                <w:sz w:val="20"/>
              </w:rPr>
              <w:br/>
              <w:t>Nummer 5.2 Absatz 5</w:t>
            </w:r>
            <w:r>
              <w:rPr>
                <w:rFonts w:ascii="Arial" w:hAnsi="Arial" w:cs="Arial"/>
                <w:sz w:val="20"/>
              </w:rPr>
              <w:br/>
            </w:r>
            <w:r w:rsidRPr="00064DBE">
              <w:rPr>
                <w:rFonts w:ascii="Arial" w:hAnsi="Arial" w:cs="Arial"/>
                <w:sz w:val="20"/>
              </w:rPr>
              <w:t>Satz 3 Buchstabe b</w:t>
            </w:r>
          </w:p>
        </w:tc>
        <w:tc>
          <w:tcPr>
            <w:tcW w:w="1417" w:type="dxa"/>
          </w:tcPr>
          <w:p w:rsidR="003D562D" w:rsidRDefault="00064DBE" w:rsidP="00A318CB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2.000 €</w:t>
            </w:r>
          </w:p>
        </w:tc>
      </w:tr>
      <w:tr w:rsidR="003D562D" w:rsidTr="00A318CB">
        <w:trPr>
          <w:trHeight w:val="851"/>
        </w:trPr>
        <w:tc>
          <w:tcPr>
            <w:tcW w:w="988" w:type="dxa"/>
          </w:tcPr>
          <w:p w:rsidR="003D562D" w:rsidRPr="001A07F0" w:rsidRDefault="00064DBE" w:rsidP="00A318CB">
            <w:pPr>
              <w:spacing w:before="240" w:after="24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 II. 10</w:t>
            </w:r>
          </w:p>
        </w:tc>
        <w:tc>
          <w:tcPr>
            <w:tcW w:w="3827" w:type="dxa"/>
          </w:tcPr>
          <w:p w:rsidR="003D562D" w:rsidRDefault="00064DBE" w:rsidP="00064DBE">
            <w:pPr>
              <w:spacing w:before="240" w:after="240"/>
              <w:rPr>
                <w:rFonts w:ascii="Arial" w:hAnsi="Arial" w:cs="Arial"/>
                <w:sz w:val="20"/>
              </w:rPr>
            </w:pPr>
            <w:r w:rsidRPr="00064DBE">
              <w:rPr>
                <w:rFonts w:ascii="Arial" w:hAnsi="Arial" w:cs="Arial"/>
                <w:sz w:val="20"/>
              </w:rPr>
              <w:t>Maßnahm</w:t>
            </w:r>
            <w:r>
              <w:rPr>
                <w:rFonts w:ascii="Arial" w:hAnsi="Arial" w:cs="Arial"/>
                <w:sz w:val="20"/>
              </w:rPr>
              <w:t>en bei Arbeiten, bei denen Sau</w:t>
            </w:r>
            <w:r w:rsidRPr="00064DBE">
              <w:rPr>
                <w:rFonts w:ascii="Arial" w:hAnsi="Arial" w:cs="Arial"/>
                <w:sz w:val="20"/>
              </w:rPr>
              <w:t>erstoffman</w:t>
            </w:r>
            <w:r>
              <w:rPr>
                <w:rFonts w:ascii="Arial" w:hAnsi="Arial" w:cs="Arial"/>
                <w:sz w:val="20"/>
              </w:rPr>
              <w:t xml:space="preserve">gel auftreten kann (Arbeiten in </w:t>
            </w:r>
            <w:r w:rsidRPr="00064DBE">
              <w:rPr>
                <w:rFonts w:ascii="Arial" w:hAnsi="Arial" w:cs="Arial"/>
                <w:sz w:val="20"/>
              </w:rPr>
              <w:t>sa</w:t>
            </w:r>
            <w:r>
              <w:rPr>
                <w:rFonts w:ascii="Arial" w:hAnsi="Arial" w:cs="Arial"/>
                <w:sz w:val="20"/>
              </w:rPr>
              <w:t>uerstoffreduzierter Atmosphäre)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064DBE">
              <w:rPr>
                <w:rFonts w:ascii="Arial" w:hAnsi="Arial" w:cs="Arial"/>
                <w:sz w:val="20"/>
              </w:rPr>
              <w:t>(z. B. f</w:t>
            </w:r>
            <w:r>
              <w:rPr>
                <w:rFonts w:ascii="Arial" w:hAnsi="Arial" w:cs="Arial"/>
                <w:sz w:val="20"/>
              </w:rPr>
              <w:t xml:space="preserve">ehlender Atemschutz; keine oder </w:t>
            </w:r>
            <w:r w:rsidRPr="00064DBE">
              <w:rPr>
                <w:rFonts w:ascii="Arial" w:hAnsi="Arial" w:cs="Arial"/>
                <w:sz w:val="20"/>
              </w:rPr>
              <w:t>unz</w:t>
            </w:r>
            <w:r>
              <w:rPr>
                <w:rFonts w:ascii="Arial" w:hAnsi="Arial" w:cs="Arial"/>
                <w:sz w:val="20"/>
              </w:rPr>
              <w:t>ureichende Unterweisung der Beschäftigten)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fehlen/</w:t>
            </w:r>
            <w:r w:rsidRPr="00064DBE">
              <w:rPr>
                <w:rFonts w:ascii="Arial" w:hAnsi="Arial" w:cs="Arial"/>
                <w:sz w:val="20"/>
              </w:rPr>
              <w:t>unzureichend</w:t>
            </w:r>
          </w:p>
        </w:tc>
        <w:tc>
          <w:tcPr>
            <w:tcW w:w="2977" w:type="dxa"/>
          </w:tcPr>
          <w:p w:rsidR="003D562D" w:rsidRDefault="00064DBE" w:rsidP="00064DBE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§ 3a i. V. m. Anhang</w:t>
            </w:r>
            <w:r>
              <w:rPr>
                <w:rFonts w:ascii="Arial" w:hAnsi="Arial" w:cs="Arial"/>
                <w:sz w:val="20"/>
              </w:rPr>
              <w:br/>
              <w:t>Nummer 5.2 Absatz 5</w:t>
            </w:r>
            <w:r>
              <w:rPr>
                <w:rFonts w:ascii="Arial" w:hAnsi="Arial" w:cs="Arial"/>
                <w:sz w:val="20"/>
              </w:rPr>
              <w:br/>
            </w:r>
            <w:r w:rsidRPr="00064DBE">
              <w:rPr>
                <w:rFonts w:ascii="Arial" w:hAnsi="Arial" w:cs="Arial"/>
                <w:sz w:val="20"/>
              </w:rPr>
              <w:t>Satz 3 Buchstabe c</w:t>
            </w:r>
          </w:p>
        </w:tc>
        <w:tc>
          <w:tcPr>
            <w:tcW w:w="1417" w:type="dxa"/>
          </w:tcPr>
          <w:p w:rsidR="003D562D" w:rsidRDefault="00064DBE" w:rsidP="00A318CB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5.000 €</w:t>
            </w:r>
          </w:p>
        </w:tc>
      </w:tr>
    </w:tbl>
    <w:p w:rsidR="00064DBE" w:rsidRDefault="00064DBE">
      <w:r>
        <w:br w:type="page"/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88"/>
        <w:gridCol w:w="3827"/>
        <w:gridCol w:w="2977"/>
        <w:gridCol w:w="1417"/>
      </w:tblGrid>
      <w:tr w:rsidR="00FB71E5" w:rsidRPr="00A318CB" w:rsidTr="001A17D8">
        <w:trPr>
          <w:trHeight w:val="762"/>
        </w:trPr>
        <w:tc>
          <w:tcPr>
            <w:tcW w:w="988" w:type="dxa"/>
            <w:shd w:val="clear" w:color="auto" w:fill="D9D9D9" w:themeFill="background1" w:themeFillShade="D9"/>
          </w:tcPr>
          <w:p w:rsidR="00FB71E5" w:rsidRPr="001A07F0" w:rsidRDefault="00FB71E5" w:rsidP="001A17D8">
            <w:pPr>
              <w:spacing w:before="240" w:after="240"/>
              <w:rPr>
                <w:rFonts w:ascii="Arial" w:hAnsi="Arial" w:cs="Arial"/>
                <w:b/>
                <w:sz w:val="20"/>
              </w:rPr>
            </w:pPr>
            <w:r w:rsidRPr="001A07F0">
              <w:rPr>
                <w:rFonts w:ascii="Arial" w:hAnsi="Arial" w:cs="Arial"/>
                <w:b/>
                <w:sz w:val="20"/>
              </w:rPr>
              <w:lastRenderedPageBreak/>
              <w:t>Lfd. Nr.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FB71E5" w:rsidRPr="00A318CB" w:rsidRDefault="00FB71E5" w:rsidP="001A17D8">
            <w:pPr>
              <w:spacing w:before="240" w:after="2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Tatbestand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FB71E5" w:rsidRPr="00A318CB" w:rsidRDefault="00FB71E5" w:rsidP="001A17D8">
            <w:pPr>
              <w:spacing w:before="240" w:after="2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gemäß ArbStättV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B71E5" w:rsidRPr="00A318CB" w:rsidRDefault="00FB71E5" w:rsidP="001A17D8">
            <w:pPr>
              <w:spacing w:before="240" w:after="2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Regelsatz </w:t>
            </w:r>
          </w:p>
        </w:tc>
      </w:tr>
      <w:tr w:rsidR="003D562D" w:rsidTr="00A318CB">
        <w:trPr>
          <w:trHeight w:val="851"/>
        </w:trPr>
        <w:tc>
          <w:tcPr>
            <w:tcW w:w="988" w:type="dxa"/>
          </w:tcPr>
          <w:p w:rsidR="003D562D" w:rsidRPr="001A07F0" w:rsidRDefault="00064DBE" w:rsidP="00A318CB">
            <w:pPr>
              <w:spacing w:before="240" w:after="24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 II. 11</w:t>
            </w:r>
          </w:p>
        </w:tc>
        <w:tc>
          <w:tcPr>
            <w:tcW w:w="3827" w:type="dxa"/>
          </w:tcPr>
          <w:p w:rsidR="003D562D" w:rsidRDefault="00064DBE" w:rsidP="00064DBE">
            <w:pPr>
              <w:spacing w:before="240" w:after="240"/>
              <w:rPr>
                <w:rFonts w:ascii="Arial" w:hAnsi="Arial" w:cs="Arial"/>
                <w:sz w:val="20"/>
              </w:rPr>
            </w:pPr>
            <w:r w:rsidRPr="00064DBE">
              <w:rPr>
                <w:rFonts w:ascii="Arial" w:hAnsi="Arial" w:cs="Arial"/>
                <w:sz w:val="20"/>
              </w:rPr>
              <w:t>Maßn</w:t>
            </w:r>
            <w:r>
              <w:rPr>
                <w:rFonts w:ascii="Arial" w:hAnsi="Arial" w:cs="Arial"/>
                <w:sz w:val="20"/>
              </w:rPr>
              <w:t>ahmen zur Rettung Beschäftigter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064DBE">
              <w:rPr>
                <w:rFonts w:ascii="Arial" w:hAnsi="Arial" w:cs="Arial"/>
                <w:sz w:val="20"/>
              </w:rPr>
              <w:t>(Selbstr</w:t>
            </w:r>
            <w:r>
              <w:rPr>
                <w:rFonts w:ascii="Arial" w:hAnsi="Arial" w:cs="Arial"/>
                <w:sz w:val="20"/>
              </w:rPr>
              <w:t>ettung) beim Eindringen von Was</w:t>
            </w:r>
            <w:r w:rsidRPr="00064DBE">
              <w:rPr>
                <w:rFonts w:ascii="Arial" w:hAnsi="Arial" w:cs="Arial"/>
                <w:sz w:val="20"/>
              </w:rPr>
              <w:t>ser und Material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fehlen/</w:t>
            </w:r>
            <w:r w:rsidRPr="00064DBE">
              <w:rPr>
                <w:rFonts w:ascii="Arial" w:hAnsi="Arial" w:cs="Arial"/>
                <w:sz w:val="20"/>
              </w:rPr>
              <w:t>unzureichend</w:t>
            </w:r>
          </w:p>
        </w:tc>
        <w:tc>
          <w:tcPr>
            <w:tcW w:w="2977" w:type="dxa"/>
          </w:tcPr>
          <w:p w:rsidR="003D562D" w:rsidRDefault="00064DBE" w:rsidP="00064DBE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§ 3a i. V. m. Anhang</w:t>
            </w:r>
            <w:r>
              <w:rPr>
                <w:rFonts w:ascii="Arial" w:hAnsi="Arial" w:cs="Arial"/>
                <w:sz w:val="20"/>
              </w:rPr>
              <w:br/>
              <w:t>Nummer 5.2 Absatz 5</w:t>
            </w:r>
            <w:r>
              <w:rPr>
                <w:rFonts w:ascii="Arial" w:hAnsi="Arial" w:cs="Arial"/>
                <w:sz w:val="20"/>
              </w:rPr>
              <w:br/>
            </w:r>
            <w:r w:rsidRPr="00064DBE">
              <w:rPr>
                <w:rFonts w:ascii="Arial" w:hAnsi="Arial" w:cs="Arial"/>
                <w:sz w:val="20"/>
              </w:rPr>
              <w:t>Satz 3 Buchstabe d</w:t>
            </w:r>
          </w:p>
        </w:tc>
        <w:tc>
          <w:tcPr>
            <w:tcW w:w="1417" w:type="dxa"/>
          </w:tcPr>
          <w:p w:rsidR="003D562D" w:rsidRDefault="00064DBE" w:rsidP="00A318CB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4.000 €</w:t>
            </w:r>
          </w:p>
        </w:tc>
      </w:tr>
      <w:tr w:rsidR="003D562D" w:rsidTr="00A318CB">
        <w:trPr>
          <w:trHeight w:val="851"/>
        </w:trPr>
        <w:tc>
          <w:tcPr>
            <w:tcW w:w="988" w:type="dxa"/>
          </w:tcPr>
          <w:p w:rsidR="003D562D" w:rsidRPr="001A07F0" w:rsidRDefault="00064DBE" w:rsidP="00A318CB">
            <w:pPr>
              <w:spacing w:before="240" w:after="24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 II. 12</w:t>
            </w:r>
          </w:p>
        </w:tc>
        <w:tc>
          <w:tcPr>
            <w:tcW w:w="3827" w:type="dxa"/>
          </w:tcPr>
          <w:p w:rsidR="003D562D" w:rsidRDefault="00FB71E5" w:rsidP="00A318CB">
            <w:pPr>
              <w:spacing w:before="240" w:after="240"/>
              <w:rPr>
                <w:rFonts w:ascii="Arial" w:hAnsi="Arial" w:cs="Arial"/>
                <w:sz w:val="20"/>
              </w:rPr>
            </w:pPr>
            <w:r w:rsidRPr="00FB71E5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bsturzsicherungen an Laderampen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fehlen/unzureichend</w:t>
            </w:r>
          </w:p>
        </w:tc>
        <w:tc>
          <w:tcPr>
            <w:tcW w:w="2977" w:type="dxa"/>
          </w:tcPr>
          <w:p w:rsidR="003D562D" w:rsidRDefault="00FB71E5" w:rsidP="00A318CB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§ 3a i. V. m. Anhang</w:t>
            </w:r>
            <w:r>
              <w:rPr>
                <w:rFonts w:ascii="Arial" w:hAnsi="Arial" w:cs="Arial"/>
                <w:sz w:val="20"/>
              </w:rPr>
              <w:br/>
              <w:t>Nummer 5.2 Absatz 5</w:t>
            </w:r>
            <w:r>
              <w:rPr>
                <w:rFonts w:ascii="Arial" w:hAnsi="Arial" w:cs="Arial"/>
                <w:sz w:val="20"/>
              </w:rPr>
              <w:br/>
              <w:t>Satz 3 Buchstabe e</w:t>
            </w:r>
          </w:p>
        </w:tc>
        <w:tc>
          <w:tcPr>
            <w:tcW w:w="1417" w:type="dxa"/>
          </w:tcPr>
          <w:p w:rsidR="003D562D" w:rsidRDefault="00FB71E5" w:rsidP="00A318CB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5.000 €</w:t>
            </w:r>
          </w:p>
        </w:tc>
      </w:tr>
      <w:tr w:rsidR="003D562D" w:rsidTr="00A318CB">
        <w:trPr>
          <w:trHeight w:val="851"/>
        </w:trPr>
        <w:tc>
          <w:tcPr>
            <w:tcW w:w="988" w:type="dxa"/>
          </w:tcPr>
          <w:p w:rsidR="003D562D" w:rsidRPr="001A07F0" w:rsidRDefault="00FB71E5" w:rsidP="00A318CB">
            <w:pPr>
              <w:spacing w:before="240" w:after="24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 II. 13</w:t>
            </w:r>
          </w:p>
        </w:tc>
        <w:tc>
          <w:tcPr>
            <w:tcW w:w="3827" w:type="dxa"/>
          </w:tcPr>
          <w:p w:rsidR="003D562D" w:rsidRDefault="00FB71E5" w:rsidP="00FB71E5">
            <w:pPr>
              <w:spacing w:before="240" w:after="240"/>
              <w:rPr>
                <w:rFonts w:ascii="Arial" w:hAnsi="Arial" w:cs="Arial"/>
                <w:sz w:val="20"/>
              </w:rPr>
            </w:pPr>
            <w:r w:rsidRPr="00FB71E5">
              <w:rPr>
                <w:rFonts w:ascii="Arial" w:hAnsi="Arial" w:cs="Arial"/>
                <w:sz w:val="20"/>
              </w:rPr>
              <w:t>Durchfü</w:t>
            </w:r>
            <w:r>
              <w:rPr>
                <w:rFonts w:ascii="Arial" w:hAnsi="Arial" w:cs="Arial"/>
                <w:sz w:val="20"/>
              </w:rPr>
              <w:t xml:space="preserve">hrung von Abbruch- und Montage- </w:t>
            </w:r>
            <w:r w:rsidRPr="00FB71E5">
              <w:rPr>
                <w:rFonts w:ascii="Arial" w:hAnsi="Arial" w:cs="Arial"/>
                <w:sz w:val="20"/>
              </w:rPr>
              <w:t>oder Demo</w:t>
            </w:r>
            <w:r>
              <w:rPr>
                <w:rFonts w:ascii="Arial" w:hAnsi="Arial" w:cs="Arial"/>
                <w:sz w:val="20"/>
              </w:rPr>
              <w:t>ntagearbeiten unter nicht fach</w:t>
            </w:r>
            <w:r w:rsidRPr="00FB71E5">
              <w:rPr>
                <w:rFonts w:ascii="Arial" w:hAnsi="Arial" w:cs="Arial"/>
                <w:sz w:val="20"/>
              </w:rPr>
              <w:t>kundiger Aufsicht</w:t>
            </w:r>
          </w:p>
        </w:tc>
        <w:tc>
          <w:tcPr>
            <w:tcW w:w="2977" w:type="dxa"/>
          </w:tcPr>
          <w:p w:rsidR="003D562D" w:rsidRDefault="00FB71E5" w:rsidP="00FB71E5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§ 3a i. V. m. Anhang</w:t>
            </w:r>
            <w:r>
              <w:rPr>
                <w:rFonts w:ascii="Arial" w:hAnsi="Arial" w:cs="Arial"/>
                <w:sz w:val="20"/>
              </w:rPr>
              <w:br/>
              <w:t>Nummer 5.2 Absatz 5</w:t>
            </w:r>
            <w:r>
              <w:rPr>
                <w:rFonts w:ascii="Arial" w:hAnsi="Arial" w:cs="Arial"/>
                <w:sz w:val="20"/>
              </w:rPr>
              <w:br/>
            </w:r>
            <w:r w:rsidRPr="00FB71E5">
              <w:rPr>
                <w:rFonts w:ascii="Arial" w:hAnsi="Arial" w:cs="Arial"/>
                <w:sz w:val="20"/>
              </w:rPr>
              <w:t>Satz 4</w:t>
            </w:r>
          </w:p>
        </w:tc>
        <w:tc>
          <w:tcPr>
            <w:tcW w:w="1417" w:type="dxa"/>
          </w:tcPr>
          <w:p w:rsidR="003D562D" w:rsidRDefault="00FB71E5" w:rsidP="00A318CB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3.000 €</w:t>
            </w:r>
          </w:p>
        </w:tc>
      </w:tr>
      <w:tr w:rsidR="003D562D" w:rsidTr="00A318CB">
        <w:trPr>
          <w:trHeight w:val="851"/>
        </w:trPr>
        <w:tc>
          <w:tcPr>
            <w:tcW w:w="988" w:type="dxa"/>
          </w:tcPr>
          <w:p w:rsidR="003D562D" w:rsidRPr="001A07F0" w:rsidRDefault="00FB71E5" w:rsidP="00A318CB">
            <w:pPr>
              <w:spacing w:before="240" w:after="24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 II. 14</w:t>
            </w:r>
          </w:p>
        </w:tc>
        <w:tc>
          <w:tcPr>
            <w:tcW w:w="3827" w:type="dxa"/>
          </w:tcPr>
          <w:p w:rsidR="003D562D" w:rsidRDefault="00FB71E5" w:rsidP="00A318CB">
            <w:pPr>
              <w:spacing w:before="240" w:after="240"/>
              <w:rPr>
                <w:rFonts w:ascii="Arial" w:hAnsi="Arial" w:cs="Arial"/>
                <w:sz w:val="20"/>
              </w:rPr>
            </w:pPr>
            <w:r w:rsidRPr="00FB71E5">
              <w:rPr>
                <w:rFonts w:ascii="Arial" w:hAnsi="Arial" w:cs="Arial"/>
                <w:sz w:val="20"/>
              </w:rPr>
              <w:t>Abbru</w:t>
            </w:r>
            <w:r>
              <w:rPr>
                <w:rFonts w:ascii="Arial" w:hAnsi="Arial" w:cs="Arial"/>
                <w:sz w:val="20"/>
              </w:rPr>
              <w:t>ch-, Montage- oder Demontageanweisung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fehlt/unzureichend</w:t>
            </w:r>
          </w:p>
        </w:tc>
        <w:tc>
          <w:tcPr>
            <w:tcW w:w="2977" w:type="dxa"/>
          </w:tcPr>
          <w:p w:rsidR="003D562D" w:rsidRDefault="00FB71E5" w:rsidP="00FB71E5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§ 3a i. V. m. Anhang</w:t>
            </w:r>
            <w:r>
              <w:rPr>
                <w:rFonts w:ascii="Arial" w:hAnsi="Arial" w:cs="Arial"/>
                <w:sz w:val="20"/>
              </w:rPr>
              <w:br/>
              <w:t>Nummer 5.2 Absatz 5</w:t>
            </w:r>
            <w:r>
              <w:rPr>
                <w:rFonts w:ascii="Arial" w:hAnsi="Arial" w:cs="Arial"/>
                <w:sz w:val="20"/>
              </w:rPr>
              <w:br/>
            </w:r>
            <w:r w:rsidRPr="00FB71E5">
              <w:rPr>
                <w:rFonts w:ascii="Arial" w:hAnsi="Arial" w:cs="Arial"/>
                <w:sz w:val="20"/>
              </w:rPr>
              <w:t>Satz 4</w:t>
            </w:r>
          </w:p>
        </w:tc>
        <w:tc>
          <w:tcPr>
            <w:tcW w:w="1417" w:type="dxa"/>
          </w:tcPr>
          <w:p w:rsidR="003D562D" w:rsidRDefault="00FB71E5" w:rsidP="00A318CB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3.000 €</w:t>
            </w:r>
          </w:p>
        </w:tc>
      </w:tr>
      <w:tr w:rsidR="003D562D" w:rsidTr="00A318CB">
        <w:trPr>
          <w:trHeight w:val="851"/>
        </w:trPr>
        <w:tc>
          <w:tcPr>
            <w:tcW w:w="988" w:type="dxa"/>
          </w:tcPr>
          <w:p w:rsidR="003D562D" w:rsidRPr="001A07F0" w:rsidRDefault="00FB71E5" w:rsidP="00A318CB">
            <w:pPr>
              <w:spacing w:before="240" w:after="24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 II. 15</w:t>
            </w:r>
          </w:p>
        </w:tc>
        <w:tc>
          <w:tcPr>
            <w:tcW w:w="3827" w:type="dxa"/>
          </w:tcPr>
          <w:p w:rsidR="003D562D" w:rsidRDefault="00FB71E5" w:rsidP="00FB71E5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elektrische Freileitungen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FB71E5">
              <w:rPr>
                <w:rFonts w:ascii="Arial" w:hAnsi="Arial" w:cs="Arial"/>
                <w:sz w:val="20"/>
              </w:rPr>
              <w:t xml:space="preserve">nicht </w:t>
            </w:r>
            <w:r>
              <w:rPr>
                <w:rFonts w:ascii="Arial" w:hAnsi="Arial" w:cs="Arial"/>
                <w:sz w:val="20"/>
              </w:rPr>
              <w:t>außerhalb der Baustelle verlegt</w:t>
            </w:r>
            <w:r w:rsidRPr="00FB71E5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 xml:space="preserve">nicht freigeschaltet/nicht </w:t>
            </w:r>
            <w:proofErr w:type="spellStart"/>
            <w:r>
              <w:rPr>
                <w:rFonts w:ascii="Arial" w:hAnsi="Arial" w:cs="Arial"/>
                <w:sz w:val="20"/>
              </w:rPr>
              <w:t>abgeschrankt</w:t>
            </w:r>
            <w:proofErr w:type="spellEnd"/>
            <w:r>
              <w:rPr>
                <w:rFonts w:ascii="Arial" w:hAnsi="Arial" w:cs="Arial"/>
                <w:sz w:val="20"/>
              </w:rPr>
              <w:t>/nicht abgeschirmt/keine Hinweise ange</w:t>
            </w:r>
            <w:r w:rsidRPr="00FB71E5">
              <w:rPr>
                <w:rFonts w:ascii="Arial" w:hAnsi="Arial" w:cs="Arial"/>
                <w:sz w:val="20"/>
              </w:rPr>
              <w:t>bracht</w:t>
            </w:r>
          </w:p>
        </w:tc>
        <w:tc>
          <w:tcPr>
            <w:tcW w:w="2977" w:type="dxa"/>
          </w:tcPr>
          <w:p w:rsidR="003D562D" w:rsidRDefault="00FB71E5" w:rsidP="00FB71E5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§ 3a i. V. m. Anhang</w:t>
            </w:r>
            <w:r>
              <w:rPr>
                <w:rFonts w:ascii="Arial" w:hAnsi="Arial" w:cs="Arial"/>
                <w:sz w:val="20"/>
              </w:rPr>
              <w:br/>
            </w:r>
            <w:r w:rsidRPr="00FB71E5">
              <w:rPr>
                <w:rFonts w:ascii="Arial" w:hAnsi="Arial" w:cs="Arial"/>
                <w:sz w:val="20"/>
              </w:rPr>
              <w:t>Nummer 5.2 Absatz 6</w:t>
            </w:r>
          </w:p>
        </w:tc>
        <w:tc>
          <w:tcPr>
            <w:tcW w:w="1417" w:type="dxa"/>
          </w:tcPr>
          <w:p w:rsidR="003D562D" w:rsidRDefault="00FB71E5" w:rsidP="00A318CB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5.000 €</w:t>
            </w:r>
          </w:p>
        </w:tc>
      </w:tr>
    </w:tbl>
    <w:p w:rsidR="00A318CB" w:rsidRPr="00A318CB" w:rsidRDefault="00A318CB" w:rsidP="00A318CB">
      <w:pPr>
        <w:spacing w:after="0"/>
        <w:rPr>
          <w:rFonts w:ascii="Arial" w:hAnsi="Arial" w:cs="Arial"/>
          <w:sz w:val="20"/>
        </w:rPr>
      </w:pPr>
    </w:p>
    <w:sectPr w:rsidR="00A318CB" w:rsidRPr="00A318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CB"/>
    <w:rsid w:val="00064DBE"/>
    <w:rsid w:val="001A07F0"/>
    <w:rsid w:val="00270387"/>
    <w:rsid w:val="00273924"/>
    <w:rsid w:val="003B7CF5"/>
    <w:rsid w:val="003D562D"/>
    <w:rsid w:val="00843EE6"/>
    <w:rsid w:val="00955DDC"/>
    <w:rsid w:val="00A318CB"/>
    <w:rsid w:val="00B334AB"/>
    <w:rsid w:val="00CB7530"/>
    <w:rsid w:val="00DE3320"/>
    <w:rsid w:val="00F00C72"/>
    <w:rsid w:val="00FB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CA48A-1894-49F4-B44F-D6A1A128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4D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1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1059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Herling</dc:creator>
  <cp:keywords/>
  <dc:description/>
  <cp:lastModifiedBy>Daniela Herling</cp:lastModifiedBy>
  <cp:revision>2</cp:revision>
  <dcterms:created xsi:type="dcterms:W3CDTF">2019-06-20T07:23:00Z</dcterms:created>
  <dcterms:modified xsi:type="dcterms:W3CDTF">2019-06-20T07:23:00Z</dcterms:modified>
</cp:coreProperties>
</file>