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9D" w:rsidRDefault="00457DC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Regaltyp</w:t>
      </w:r>
      <w:proofErr w:type="spellEnd"/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Hersteller:</w:t>
      </w:r>
    </w:p>
    <w:p w:rsidR="00F2509D" w:rsidRDefault="00F2509D">
      <w:pPr>
        <w:rPr>
          <w:rFonts w:ascii="Arial" w:hAnsi="Arial" w:cs="Arial"/>
          <w:b/>
          <w:sz w:val="22"/>
          <w:szCs w:val="22"/>
        </w:rPr>
      </w:pPr>
    </w:p>
    <w:p w:rsidR="00F2509D" w:rsidRDefault="00457DC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Baujahr: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Straße:</w:t>
      </w:r>
    </w:p>
    <w:p w:rsidR="00F2509D" w:rsidRDefault="00F2509D">
      <w:pPr>
        <w:rPr>
          <w:rFonts w:ascii="Arial" w:hAnsi="Arial" w:cs="Arial"/>
          <w:b/>
          <w:sz w:val="22"/>
          <w:szCs w:val="22"/>
        </w:rPr>
      </w:pPr>
    </w:p>
    <w:p w:rsidR="00F2509D" w:rsidRDefault="00457DC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Tragkraft je Fach: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je Feld: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Ort:</w:t>
      </w:r>
    </w:p>
    <w:p w:rsidR="00F2509D" w:rsidRDefault="00F2509D">
      <w:pPr>
        <w:ind w:left="5664" w:firstLine="708"/>
        <w:rPr>
          <w:rFonts w:ascii="Arial" w:hAnsi="Arial" w:cs="Arial"/>
          <w:b/>
          <w:sz w:val="22"/>
          <w:szCs w:val="22"/>
        </w:rPr>
      </w:pPr>
    </w:p>
    <w:p w:rsidR="00F2509D" w:rsidRDefault="00457DC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Standort/Abt.: </w:t>
      </w:r>
    </w:p>
    <w:p w:rsidR="00F2509D" w:rsidRDefault="00457D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Cs w:val="28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 xml:space="preserve">Fachbogenregale  </w:t>
      </w:r>
      <w:r>
        <w:rPr>
          <w:rFonts w:ascii="Arial" w:hAnsi="Arial" w:cs="Arial"/>
          <w:b/>
          <w:sz w:val="22"/>
        </w:rPr>
        <w:tab/>
      </w:r>
      <w:proofErr w:type="gram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  <w:szCs w:val="28"/>
        </w:rPr>
        <w:t>Betreiber:</w:t>
      </w:r>
    </w:p>
    <w:p w:rsidR="00F2509D" w:rsidRDefault="00457D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Palettenregale</w:t>
      </w:r>
      <w:proofErr w:type="spellEnd"/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Name:</w:t>
      </w:r>
    </w:p>
    <w:p w:rsidR="00F2509D" w:rsidRDefault="00457D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 w:val="22"/>
        </w:rPr>
        <w:t xml:space="preserve">Mehrgeschossanlagen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Straße:</w:t>
      </w:r>
    </w:p>
    <w:p w:rsidR="00F2509D" w:rsidRDefault="00457D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 w:val="22"/>
        </w:rPr>
        <w:t>Kragarmregale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Ort:</w:t>
      </w:r>
    </w:p>
    <w:p w:rsidR="00F2509D" w:rsidRDefault="00457D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 w:val="22"/>
        </w:rPr>
        <w:t>Einfahrregale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Telefon:</w:t>
      </w:r>
    </w:p>
    <w:p w:rsidR="00F2509D" w:rsidRDefault="00457D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  <w:szCs w:val="32"/>
        </w:rPr>
        <w:t xml:space="preserve">□ </w:t>
      </w:r>
      <w:r>
        <w:rPr>
          <w:rFonts w:ascii="Arial" w:hAnsi="Arial" w:cs="Arial"/>
          <w:b/>
          <w:sz w:val="22"/>
        </w:rPr>
        <w:t>Durchfahrregale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Ansprechpartner:</w:t>
      </w:r>
    </w:p>
    <w:p w:rsidR="00F2509D" w:rsidRDefault="00457D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 w:val="22"/>
        </w:rPr>
        <w:t xml:space="preserve">Durchlaufregale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</w:p>
    <w:p w:rsidR="00F2509D" w:rsidRDefault="00457D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8"/>
          <w:szCs w:val="32"/>
        </w:rPr>
        <w:t>□</w:t>
      </w:r>
      <w:r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b/>
          <w:sz w:val="22"/>
        </w:rPr>
        <w:t xml:space="preserve">sonstiges        </w:t>
      </w:r>
    </w:p>
    <w:p w:rsidR="00F2509D" w:rsidRDefault="002B4F1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41910</wp:posOffset>
                </wp:positionV>
                <wp:extent cx="7137400" cy="5768340"/>
                <wp:effectExtent l="12065" t="9525" r="1333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0" cy="5768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9D" w:rsidRDefault="00457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Inspektionsprotokoll</w:t>
                            </w:r>
                          </w:p>
                          <w:p w:rsidR="00F2509D" w:rsidRDefault="00457DC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Sichtprüfung gemäß DGUV Regel 108-007 und Betriebssicherheitsverordnung</w:t>
                            </w:r>
                          </w:p>
                          <w:p w:rsidR="00F2509D" w:rsidRDefault="00F2509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2509D" w:rsidRDefault="00457DC1">
                            <w:pPr>
                              <w:ind w:left="21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nicht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nicht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i.O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2509D" w:rsidRDefault="00F2509D">
                            <w:pPr>
                              <w:ind w:left="212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1.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Schutzmaßnahmen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5. Regalzustand gemäß betrieblicher Vorgabe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 Sicherung gegen Durchfallen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 Sicherungsstifte angebracht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Sicherung gegen Herabfallen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Lotrechter Stand der Regale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ind w:left="566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3. Verbände/Verstrebung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2. Anfahrschutz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4. Verankerungen, Unterfüllungen der Ständer 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(notwendig im Eckbereich)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ind w:left="5664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5. Fachhöhen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3. Beschädigungen an Bauteilen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6. Anzahl der Fachebenen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1. Verankerungen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625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7.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Kragarme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Ständer/Stützen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625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>8. Verwendung zugelassener Bauteile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3. Fachböden/Ebene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625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4. Träger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625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5.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Kragarme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4625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6. Kennzeichnung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6. Verstrebungen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625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(notwendig ab einer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Fachlast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von 200kg oder einer 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7. sonstige Bauteile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625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Feldlast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von 1000kg)</w:t>
                            </w:r>
                          </w:p>
                          <w:p w:rsidR="00F2509D" w:rsidRDefault="00457DC1">
                            <w:pPr>
                              <w:ind w:left="4956" w:hanging="4956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8. Beschädigungen durch Bohren,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1. Regaltypenschild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Schweißen, Anbauten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6254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Sicherheitsbeschilderungen und Kennzeichnung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von Durchgängen + Durchfahrten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4. Bedienung der Regale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1. Aktuelle Belastungsschilder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2. Zulässige Ladungsträger verwenden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  <w:p w:rsidR="00F2509D" w:rsidRDefault="00457DC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3. Ordnungsgemäße Einlagerung </w:t>
                            </w:r>
                            <w:r w:rsidR="002B4F1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pt;margin-top:3.3pt;width:562pt;height:4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">
                <v:textbox>
                  <w:txbxContent>
                    <w:p w:rsidR="00F2509D" w:rsidRDefault="00457DC1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Inspektionsprotokoll</w:t>
                      </w:r>
                    </w:p>
                    <w:p w:rsidR="00F2509D" w:rsidRDefault="00457DC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Sichtprüfung gemäß DGUV Regel 108-007 und Betriebssicherheitsverordnung</w:t>
                      </w:r>
                    </w:p>
                    <w:p w:rsidR="00F2509D" w:rsidRDefault="00F2509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2509D" w:rsidRDefault="00457DC1">
                      <w:pPr>
                        <w:ind w:left="21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i.O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nicht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i.O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i.O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ab/>
                        <w:t xml:space="preserve">nicht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i.O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F2509D" w:rsidRDefault="00F2509D">
                      <w:pPr>
                        <w:ind w:left="2124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F2509D" w:rsidRDefault="00457DC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1.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</w:rPr>
                        <w:t xml:space="preserve">Schutzmaßnahmen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5. Regalzustand gemäß betrieblicher Vorgabe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1. Sicherung gegen Durchfallen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1. Sicherungsstifte angebracht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2. Sicherung gegen Herabfallen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2. Lotrechter Stand der Regale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ind w:left="566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3. Verbände/Verstrebung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2. Anfahrschutz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4. Verankerungen, Unterfüllungen der Ständer 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(notwendig im Eckbereich)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ind w:left="5664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5. Fachhöhen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3. Beschädigungen an Bauteilen 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6. Anzahl der Fachebenen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1. Verankerungen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6254F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7.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Kragarme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2. Ständer/Stützen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6254F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>8. Verwendung zugelassener Bauteile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3. Fachböden/Ebene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6254F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4. Träger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6254F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5.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Kragarme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46254F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>6. Kennzeichnung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6. Verstrebungen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6254F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(notwendig ab einer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Fachlast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von 200kg oder einer 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7. sonstige Bauteile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6254F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Feldlast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von 1000kg)</w:t>
                      </w:r>
                    </w:p>
                    <w:p w:rsidR="00F2509D" w:rsidRDefault="00457DC1">
                      <w:pPr>
                        <w:ind w:left="4956" w:hanging="4956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8. Beschädigungen durch Bohren,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1. Regaltypenschild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Schweißen, Anbauten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6254F"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2. Sicherheitsbeschilderungen und Kennzeichnung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von Durchgängen + Durchfahrten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4. Bedienung der Regale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1. Aktuelle Belastungsschilder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2. Zulässige Ladungsträger verwenden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  <w:p w:rsidR="00F2509D" w:rsidRDefault="00457DC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3. Ordnungsgemäße Einlagerung </w:t>
                      </w:r>
                      <w:r w:rsidR="002B4F15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rPr>
          <w:rFonts w:ascii="Arial" w:hAnsi="Arial" w:cs="Arial"/>
        </w:rPr>
      </w:pPr>
    </w:p>
    <w:p w:rsidR="00F2509D" w:rsidRDefault="00F2509D">
      <w:pPr>
        <w:tabs>
          <w:tab w:val="left" w:pos="984"/>
        </w:tabs>
        <w:rPr>
          <w:rFonts w:ascii="Arial" w:hAnsi="Arial" w:cs="Arial"/>
        </w:rPr>
      </w:pPr>
    </w:p>
    <w:p w:rsidR="00F2509D" w:rsidRDefault="00F2509D">
      <w:pPr>
        <w:tabs>
          <w:tab w:val="left" w:pos="984"/>
        </w:tabs>
        <w:rPr>
          <w:rFonts w:ascii="Arial" w:hAnsi="Arial" w:cs="Arial"/>
        </w:rPr>
      </w:pPr>
    </w:p>
    <w:p w:rsidR="00F2509D" w:rsidRDefault="00F2509D">
      <w:pPr>
        <w:tabs>
          <w:tab w:val="left" w:pos="984"/>
        </w:tabs>
        <w:rPr>
          <w:rFonts w:ascii="Arial" w:hAnsi="Arial" w:cs="Arial"/>
        </w:rPr>
      </w:pPr>
    </w:p>
    <w:p w:rsidR="00F2509D" w:rsidRDefault="00F2509D">
      <w:pPr>
        <w:tabs>
          <w:tab w:val="left" w:pos="984"/>
        </w:tabs>
        <w:rPr>
          <w:rFonts w:ascii="Arial" w:hAnsi="Arial" w:cs="Arial"/>
        </w:rPr>
      </w:pPr>
    </w:p>
    <w:p w:rsidR="00F2509D" w:rsidRDefault="00F2509D">
      <w:pPr>
        <w:tabs>
          <w:tab w:val="left" w:pos="984"/>
        </w:tabs>
        <w:rPr>
          <w:rFonts w:ascii="Arial" w:hAnsi="Arial" w:cs="Arial"/>
          <w:sz w:val="10"/>
          <w:szCs w:val="22"/>
        </w:rPr>
      </w:pPr>
    </w:p>
    <w:p w:rsidR="002B4F15" w:rsidRDefault="002B4F15">
      <w:pPr>
        <w:tabs>
          <w:tab w:val="left" w:pos="984"/>
        </w:tabs>
        <w:rPr>
          <w:rFonts w:ascii="Arial" w:hAnsi="Arial" w:cs="Arial"/>
          <w:sz w:val="22"/>
          <w:szCs w:val="22"/>
        </w:rPr>
      </w:pPr>
    </w:p>
    <w:p w:rsidR="00F2509D" w:rsidRPr="002B4F15" w:rsidRDefault="00457DC1">
      <w:pPr>
        <w:tabs>
          <w:tab w:val="left" w:pos="984"/>
        </w:tabs>
        <w:rPr>
          <w:rFonts w:ascii="Arial" w:hAnsi="Arial" w:cs="Arial"/>
          <w:b/>
          <w:sz w:val="22"/>
          <w:szCs w:val="22"/>
        </w:rPr>
      </w:pPr>
      <w:r w:rsidRPr="002B4F15">
        <w:rPr>
          <w:rFonts w:ascii="Arial" w:hAnsi="Arial" w:cs="Arial"/>
          <w:b/>
          <w:sz w:val="22"/>
          <w:szCs w:val="22"/>
        </w:rPr>
        <w:t>Bemerkungen:</w:t>
      </w:r>
    </w:p>
    <w:p w:rsidR="00F2509D" w:rsidRDefault="00F2509D">
      <w:pPr>
        <w:tabs>
          <w:tab w:val="left" w:pos="984"/>
        </w:tabs>
        <w:rPr>
          <w:rFonts w:ascii="Arial" w:hAnsi="Arial" w:cs="Arial"/>
          <w:sz w:val="22"/>
          <w:szCs w:val="22"/>
        </w:rPr>
      </w:pPr>
    </w:p>
    <w:p w:rsidR="00F2509D" w:rsidRDefault="00F2509D">
      <w:pPr>
        <w:tabs>
          <w:tab w:val="left" w:pos="984"/>
        </w:tabs>
        <w:rPr>
          <w:rFonts w:ascii="Arial" w:hAnsi="Arial" w:cs="Arial"/>
          <w:sz w:val="22"/>
          <w:szCs w:val="22"/>
        </w:rPr>
      </w:pPr>
    </w:p>
    <w:p w:rsidR="00F2509D" w:rsidRDefault="00457DC1">
      <w:pPr>
        <w:tabs>
          <w:tab w:val="left" w:pos="9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Geprüft durch: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Teilnehmer der Betriebsleitung:</w:t>
      </w:r>
    </w:p>
    <w:p w:rsidR="00F2509D" w:rsidRDefault="00F2509D">
      <w:pPr>
        <w:tabs>
          <w:tab w:val="left" w:pos="984"/>
        </w:tabs>
        <w:rPr>
          <w:rFonts w:ascii="Arial" w:hAnsi="Arial" w:cs="Arial"/>
          <w:sz w:val="20"/>
          <w:szCs w:val="20"/>
        </w:rPr>
      </w:pPr>
    </w:p>
    <w:p w:rsidR="00F2509D" w:rsidRDefault="00F2509D">
      <w:pPr>
        <w:tabs>
          <w:tab w:val="left" w:pos="984"/>
        </w:tabs>
        <w:rPr>
          <w:rFonts w:ascii="Arial" w:hAnsi="Arial" w:cs="Arial"/>
          <w:sz w:val="20"/>
          <w:szCs w:val="20"/>
        </w:rPr>
      </w:pPr>
    </w:p>
    <w:p w:rsidR="00457DC1" w:rsidRDefault="00457DC1">
      <w:pPr>
        <w:pBdr>
          <w:top w:val="single" w:sz="4" w:space="1" w:color="auto"/>
        </w:pBdr>
        <w:tabs>
          <w:tab w:val="left" w:pos="984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Unterschrift / Datum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Unterschrift / Datum</w:t>
      </w:r>
    </w:p>
    <w:sectPr w:rsidR="00457DC1">
      <w:pgSz w:w="11906" w:h="16838"/>
      <w:pgMar w:top="567" w:right="964" w:bottom="51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91"/>
    <w:rsid w:val="002B4F15"/>
    <w:rsid w:val="00377591"/>
    <w:rsid w:val="00457DC1"/>
    <w:rsid w:val="0046254F"/>
    <w:rsid w:val="00F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487A4B5"/>
  <w15:docId w15:val="{B1C92099-1B3A-43DF-A3BA-7718A7C3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Regaltyp:</vt:lpstr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Regaltyp:</dc:title>
  <dc:creator>User</dc:creator>
  <cp:lastModifiedBy>Daniela Herling</cp:lastModifiedBy>
  <cp:revision>3</cp:revision>
  <cp:lastPrinted>2017-04-06T13:43:00Z</cp:lastPrinted>
  <dcterms:created xsi:type="dcterms:W3CDTF">2019-08-09T09:31:00Z</dcterms:created>
  <dcterms:modified xsi:type="dcterms:W3CDTF">2019-08-09T09:32:00Z</dcterms:modified>
</cp:coreProperties>
</file>