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31" w:rsidRPr="00CE754A" w:rsidRDefault="00A35D0B">
      <w:pPr>
        <w:pStyle w:val="Titel"/>
        <w:rPr>
          <w:sz w:val="24"/>
          <w:szCs w:val="24"/>
        </w:rPr>
      </w:pPr>
      <w:r w:rsidRPr="00CE754A">
        <w:rPr>
          <w:sz w:val="24"/>
          <w:szCs w:val="24"/>
        </w:rPr>
        <w:t>Betriebsvereinbarung über Arbeitnehmerdarlehen</w:t>
      </w:r>
    </w:p>
    <w:p w:rsidR="00234C31" w:rsidRDefault="00234C31">
      <w:pPr>
        <w:tabs>
          <w:tab w:val="left" w:pos="426"/>
        </w:tabs>
        <w:rPr>
          <w:rFonts w:ascii="Arial" w:hAnsi="Arial"/>
          <w:snapToGrid w:val="0"/>
          <w:sz w:val="22"/>
        </w:rPr>
      </w:pPr>
    </w:p>
    <w:p w:rsidR="00234C31" w:rsidRDefault="00234C31">
      <w:pPr>
        <w:tabs>
          <w:tab w:val="left" w:pos="426"/>
        </w:tabs>
        <w:rPr>
          <w:rFonts w:ascii="Arial" w:hAnsi="Arial"/>
          <w:snapToGrid w:val="0"/>
          <w:sz w:val="22"/>
        </w:rPr>
      </w:pPr>
    </w:p>
    <w:p w:rsidR="00234C31" w:rsidRDefault="00234C31">
      <w:pPr>
        <w:tabs>
          <w:tab w:val="left" w:pos="426"/>
        </w:tabs>
        <w:ind w:left="426" w:hanging="426"/>
        <w:rPr>
          <w:rFonts w:ascii="Arial" w:hAnsi="Arial"/>
          <w:snapToGrid w:val="0"/>
          <w:sz w:val="22"/>
        </w:rPr>
      </w:pPr>
    </w:p>
    <w:p w:rsidR="00CE754A" w:rsidRPr="00CE754A" w:rsidRDefault="00CE754A" w:rsidP="00CE754A">
      <w:pPr>
        <w:tabs>
          <w:tab w:val="left" w:pos="1134"/>
          <w:tab w:val="left" w:pos="1418"/>
          <w:tab w:val="left" w:pos="1701"/>
          <w:tab w:val="left" w:pos="8784"/>
          <w:tab w:val="left" w:pos="9356"/>
        </w:tabs>
        <w:spacing w:line="276" w:lineRule="auto"/>
        <w:jc w:val="center"/>
        <w:rPr>
          <w:rFonts w:ascii="Arial" w:hAnsi="Arial" w:cs="Arial"/>
          <w:snapToGrid w:val="0"/>
        </w:rPr>
      </w:pPr>
      <w:r w:rsidRPr="00CE754A">
        <w:rPr>
          <w:rFonts w:ascii="Arial" w:hAnsi="Arial" w:cs="Arial"/>
          <w:snapToGrid w:val="0"/>
        </w:rPr>
        <w:t>Zwischen</w:t>
      </w:r>
    </w:p>
    <w:p w:rsidR="00CE754A" w:rsidRPr="00CE754A" w:rsidRDefault="00CE754A" w:rsidP="00CE754A">
      <w:pPr>
        <w:tabs>
          <w:tab w:val="left" w:pos="1134"/>
          <w:tab w:val="left" w:pos="1418"/>
          <w:tab w:val="left" w:pos="1701"/>
          <w:tab w:val="left" w:pos="8784"/>
          <w:tab w:val="left" w:pos="9356"/>
        </w:tabs>
        <w:spacing w:line="276" w:lineRule="auto"/>
        <w:jc w:val="both"/>
        <w:rPr>
          <w:rFonts w:ascii="Arial" w:hAnsi="Arial" w:cs="Arial"/>
          <w:snapToGrid w:val="0"/>
        </w:rPr>
      </w:pPr>
    </w:p>
    <w:p w:rsidR="00CE754A" w:rsidRPr="00CE754A" w:rsidRDefault="00CE754A" w:rsidP="00CE754A">
      <w:pPr>
        <w:tabs>
          <w:tab w:val="left" w:pos="1134"/>
          <w:tab w:val="left" w:pos="1418"/>
          <w:tab w:val="left" w:pos="1701"/>
          <w:tab w:val="left" w:pos="8784"/>
          <w:tab w:val="left" w:pos="9356"/>
        </w:tabs>
        <w:spacing w:line="276" w:lineRule="auto"/>
        <w:jc w:val="both"/>
        <w:rPr>
          <w:rFonts w:ascii="Arial" w:hAnsi="Arial" w:cs="Arial"/>
          <w:snapToGrid w:val="0"/>
        </w:rPr>
      </w:pPr>
      <w:r w:rsidRPr="00CE754A">
        <w:rPr>
          <w:rFonts w:ascii="Arial" w:hAnsi="Arial" w:cs="Arial"/>
          <w:snapToGrid w:val="0"/>
        </w:rPr>
        <w:t>der der Firma ………………...........................................................................................................................,</w:t>
      </w:r>
    </w:p>
    <w:p w:rsidR="00CE754A" w:rsidRPr="00CE754A" w:rsidRDefault="00CE754A" w:rsidP="00CE754A">
      <w:pPr>
        <w:tabs>
          <w:tab w:val="left" w:pos="1134"/>
          <w:tab w:val="left" w:pos="1418"/>
          <w:tab w:val="left" w:pos="1701"/>
          <w:tab w:val="left" w:pos="8784"/>
          <w:tab w:val="left" w:pos="9356"/>
        </w:tabs>
        <w:spacing w:line="276" w:lineRule="auto"/>
        <w:jc w:val="both"/>
        <w:rPr>
          <w:rFonts w:ascii="Arial" w:hAnsi="Arial" w:cs="Arial"/>
          <w:snapToGrid w:val="0"/>
        </w:rPr>
      </w:pPr>
      <w:r w:rsidRPr="00CE754A">
        <w:rPr>
          <w:rFonts w:ascii="Arial" w:hAnsi="Arial" w:cs="Arial"/>
          <w:snapToGrid w:val="0"/>
        </w:rPr>
        <w:t>vertreten durch ..............................................................................................................................................,</w:t>
      </w:r>
    </w:p>
    <w:p w:rsidR="00CE754A" w:rsidRPr="00CE754A" w:rsidRDefault="00CE754A" w:rsidP="00CE754A">
      <w:pPr>
        <w:tabs>
          <w:tab w:val="left" w:pos="1134"/>
          <w:tab w:val="left" w:pos="1418"/>
          <w:tab w:val="left" w:pos="1701"/>
          <w:tab w:val="left" w:pos="8784"/>
          <w:tab w:val="left" w:pos="9356"/>
        </w:tabs>
        <w:spacing w:line="276" w:lineRule="auto"/>
        <w:jc w:val="both"/>
        <w:rPr>
          <w:rFonts w:ascii="Arial" w:hAnsi="Arial" w:cs="Arial"/>
          <w:snapToGrid w:val="0"/>
        </w:rPr>
      </w:pPr>
    </w:p>
    <w:p w:rsidR="00CE754A" w:rsidRPr="00CE754A" w:rsidRDefault="00CE754A" w:rsidP="00CE754A">
      <w:pPr>
        <w:tabs>
          <w:tab w:val="left" w:pos="1134"/>
          <w:tab w:val="left" w:pos="1418"/>
          <w:tab w:val="left" w:pos="1701"/>
          <w:tab w:val="left" w:pos="8784"/>
          <w:tab w:val="left" w:pos="9356"/>
        </w:tabs>
        <w:spacing w:line="276" w:lineRule="auto"/>
        <w:jc w:val="center"/>
        <w:rPr>
          <w:rFonts w:ascii="Arial" w:hAnsi="Arial" w:cs="Arial"/>
          <w:snapToGrid w:val="0"/>
        </w:rPr>
      </w:pPr>
      <w:r w:rsidRPr="00CE754A">
        <w:rPr>
          <w:rFonts w:ascii="Arial" w:hAnsi="Arial" w:cs="Arial"/>
          <w:snapToGrid w:val="0"/>
        </w:rPr>
        <w:t>und</w:t>
      </w:r>
    </w:p>
    <w:p w:rsidR="00CE754A" w:rsidRPr="00CE754A" w:rsidRDefault="00CE754A" w:rsidP="00CE754A">
      <w:pPr>
        <w:tabs>
          <w:tab w:val="left" w:pos="1134"/>
          <w:tab w:val="left" w:pos="1418"/>
          <w:tab w:val="left" w:pos="1701"/>
          <w:tab w:val="left" w:pos="8784"/>
          <w:tab w:val="left" w:pos="9356"/>
        </w:tabs>
        <w:spacing w:line="276" w:lineRule="auto"/>
        <w:jc w:val="both"/>
        <w:rPr>
          <w:rFonts w:ascii="Arial" w:hAnsi="Arial" w:cs="Arial"/>
          <w:snapToGrid w:val="0"/>
        </w:rPr>
      </w:pPr>
    </w:p>
    <w:p w:rsidR="00CE754A" w:rsidRPr="00CE754A" w:rsidRDefault="00CE754A" w:rsidP="00CE754A">
      <w:pPr>
        <w:tabs>
          <w:tab w:val="left" w:pos="1134"/>
          <w:tab w:val="left" w:pos="1418"/>
          <w:tab w:val="left" w:pos="1701"/>
          <w:tab w:val="left" w:pos="8784"/>
          <w:tab w:val="left" w:pos="9356"/>
        </w:tabs>
        <w:spacing w:line="276" w:lineRule="auto"/>
        <w:jc w:val="both"/>
        <w:rPr>
          <w:rFonts w:ascii="Arial" w:hAnsi="Arial" w:cs="Arial"/>
          <w:snapToGrid w:val="0"/>
        </w:rPr>
      </w:pPr>
      <w:r w:rsidRPr="00CE754A">
        <w:rPr>
          <w:rFonts w:ascii="Arial" w:hAnsi="Arial" w:cs="Arial"/>
          <w:snapToGrid w:val="0"/>
        </w:rPr>
        <w:t>dem Betriebsrat der vorgenannten Firma, vertreten durch ...........................................................................,</w:t>
      </w:r>
    </w:p>
    <w:p w:rsidR="00234C31" w:rsidRPr="00CE754A" w:rsidRDefault="00234C31" w:rsidP="00CE754A">
      <w:pPr>
        <w:tabs>
          <w:tab w:val="left" w:pos="1134"/>
          <w:tab w:val="left" w:pos="1418"/>
          <w:tab w:val="left" w:pos="1701"/>
          <w:tab w:val="left" w:pos="8784"/>
          <w:tab w:val="left" w:pos="9356"/>
        </w:tabs>
        <w:spacing w:line="276" w:lineRule="auto"/>
        <w:jc w:val="both"/>
        <w:rPr>
          <w:rFonts w:ascii="Arial" w:hAnsi="Arial" w:cs="Arial"/>
          <w:snapToGrid w:val="0"/>
        </w:rPr>
      </w:pPr>
    </w:p>
    <w:p w:rsidR="00234C31" w:rsidRPr="00CE754A" w:rsidRDefault="00A35D0B" w:rsidP="00CE754A">
      <w:pPr>
        <w:spacing w:line="276" w:lineRule="auto"/>
        <w:jc w:val="both"/>
        <w:rPr>
          <w:rFonts w:ascii="Arial" w:hAnsi="Arial" w:cs="Arial"/>
          <w:snapToGrid w:val="0"/>
        </w:rPr>
      </w:pPr>
      <w:r w:rsidRPr="00CE754A">
        <w:rPr>
          <w:rFonts w:ascii="Arial" w:hAnsi="Arial" w:cs="Arial"/>
          <w:snapToGrid w:val="0"/>
        </w:rPr>
        <w:t>wird nachfolgende Betriebsvereinbarung abgeschlossen:</w:t>
      </w:r>
    </w:p>
    <w:p w:rsidR="00234C31" w:rsidRPr="00CE754A" w:rsidRDefault="00234C31" w:rsidP="00CE754A">
      <w:pPr>
        <w:spacing w:line="276" w:lineRule="auto"/>
        <w:jc w:val="both"/>
        <w:rPr>
          <w:rFonts w:ascii="Arial" w:hAnsi="Arial" w:cs="Arial"/>
          <w:snapToGrid w:val="0"/>
        </w:rPr>
      </w:pPr>
    </w:p>
    <w:p w:rsidR="00234C31" w:rsidRPr="00CE754A" w:rsidRDefault="00234C31" w:rsidP="00CE754A">
      <w:pPr>
        <w:spacing w:line="276" w:lineRule="auto"/>
        <w:jc w:val="both"/>
        <w:rPr>
          <w:rFonts w:ascii="Arial" w:hAnsi="Arial" w:cs="Arial"/>
          <w:snapToGrid w:val="0"/>
        </w:rPr>
      </w:pPr>
    </w:p>
    <w:p w:rsidR="00234C31" w:rsidRPr="00CE754A" w:rsidRDefault="00A35D0B" w:rsidP="00CE754A">
      <w:pPr>
        <w:spacing w:line="276" w:lineRule="auto"/>
        <w:jc w:val="center"/>
        <w:rPr>
          <w:rFonts w:ascii="Arial" w:hAnsi="Arial" w:cs="Arial"/>
          <w:snapToGrid w:val="0"/>
        </w:rPr>
      </w:pPr>
      <w:r w:rsidRPr="00CE754A">
        <w:rPr>
          <w:rFonts w:ascii="Arial" w:hAnsi="Arial" w:cs="Arial"/>
          <w:b/>
          <w:snapToGrid w:val="0"/>
        </w:rPr>
        <w:t>§ 1 Leistungen des Arbeitgebers</w:t>
      </w:r>
    </w:p>
    <w:p w:rsidR="00234C31" w:rsidRPr="00CE754A" w:rsidRDefault="00234C31" w:rsidP="00CE754A">
      <w:pPr>
        <w:spacing w:line="276" w:lineRule="auto"/>
        <w:jc w:val="both"/>
        <w:rPr>
          <w:rFonts w:ascii="Arial" w:hAnsi="Arial" w:cs="Arial"/>
          <w:snapToGrid w:val="0"/>
        </w:rPr>
      </w:pPr>
    </w:p>
    <w:p w:rsidR="00234C31" w:rsidRPr="00CE754A" w:rsidRDefault="00A35D0B" w:rsidP="00CE754A">
      <w:pPr>
        <w:tabs>
          <w:tab w:val="left" w:pos="426"/>
        </w:tabs>
        <w:spacing w:line="276" w:lineRule="auto"/>
        <w:ind w:left="426" w:hanging="426"/>
        <w:jc w:val="both"/>
        <w:rPr>
          <w:rFonts w:ascii="Arial" w:hAnsi="Arial" w:cs="Arial"/>
          <w:snapToGrid w:val="0"/>
        </w:rPr>
      </w:pPr>
      <w:r w:rsidRPr="00CE754A">
        <w:rPr>
          <w:rFonts w:ascii="Arial" w:hAnsi="Arial" w:cs="Arial"/>
          <w:snapToGrid w:val="0"/>
        </w:rPr>
        <w:t>(1)</w:t>
      </w:r>
      <w:r w:rsidRPr="00CE754A">
        <w:rPr>
          <w:rFonts w:ascii="Arial" w:hAnsi="Arial" w:cs="Arial"/>
          <w:snapToGrid w:val="0"/>
        </w:rPr>
        <w:tab/>
        <w:t>Der Arbeitgeber bietet allen Arbeitnehmern, die nicht bereits auf Grund des Tarifvertrages vom ............</w:t>
      </w:r>
      <w:r w:rsidR="00CE754A">
        <w:rPr>
          <w:rFonts w:ascii="Arial" w:hAnsi="Arial" w:cs="Arial"/>
          <w:snapToGrid w:val="0"/>
        </w:rPr>
        <w:t>......</w:t>
      </w:r>
      <w:r w:rsidRPr="00CE754A">
        <w:rPr>
          <w:rFonts w:ascii="Arial" w:hAnsi="Arial" w:cs="Arial"/>
          <w:snapToGrid w:val="0"/>
        </w:rPr>
        <w:t>.... Anspruch auf vermögenswirksame Leistungen haben, zusätzlich zum Arbeitsentgelt vermögenswirksame Leistungen an.</w:t>
      </w:r>
    </w:p>
    <w:p w:rsidR="00234C31" w:rsidRPr="00CE754A" w:rsidRDefault="00234C31" w:rsidP="00CE754A">
      <w:pPr>
        <w:tabs>
          <w:tab w:val="left" w:pos="426"/>
        </w:tabs>
        <w:spacing w:line="276" w:lineRule="auto"/>
        <w:ind w:left="426" w:hanging="426"/>
        <w:jc w:val="both"/>
        <w:rPr>
          <w:rFonts w:ascii="Arial" w:hAnsi="Arial" w:cs="Arial"/>
          <w:snapToGrid w:val="0"/>
        </w:rPr>
      </w:pPr>
    </w:p>
    <w:p w:rsidR="00CE754A" w:rsidRDefault="00A35D0B" w:rsidP="00CE754A">
      <w:pPr>
        <w:tabs>
          <w:tab w:val="left" w:pos="426"/>
        </w:tabs>
        <w:spacing w:line="276" w:lineRule="auto"/>
        <w:ind w:left="426" w:hanging="426"/>
        <w:jc w:val="both"/>
        <w:rPr>
          <w:rFonts w:ascii="Arial" w:hAnsi="Arial" w:cs="Arial"/>
          <w:snapToGrid w:val="0"/>
        </w:rPr>
      </w:pPr>
      <w:r w:rsidRPr="00CE754A">
        <w:rPr>
          <w:rFonts w:ascii="Arial" w:hAnsi="Arial" w:cs="Arial"/>
          <w:snapToGrid w:val="0"/>
        </w:rPr>
        <w:t>(2)</w:t>
      </w:r>
      <w:r w:rsidRPr="00CE754A">
        <w:rPr>
          <w:rFonts w:ascii="Arial" w:hAnsi="Arial" w:cs="Arial"/>
          <w:snapToGrid w:val="0"/>
        </w:rPr>
        <w:tab/>
        <w:t xml:space="preserve">Die Höhe der Leistung richtet sich nach der Dauer der Betriebszugehörigkeit des einzelnen Arbeitnehmers am Stichtag. Sie beträgt </w:t>
      </w:r>
    </w:p>
    <w:p w:rsidR="00CE754A" w:rsidRDefault="00A35D0B" w:rsidP="00CE754A">
      <w:pPr>
        <w:tabs>
          <w:tab w:val="left" w:pos="6237"/>
        </w:tabs>
        <w:spacing w:line="276" w:lineRule="auto"/>
        <w:ind w:left="426"/>
        <w:jc w:val="both"/>
        <w:rPr>
          <w:rFonts w:ascii="Arial" w:hAnsi="Arial" w:cs="Arial"/>
          <w:snapToGrid w:val="0"/>
        </w:rPr>
      </w:pPr>
      <w:r w:rsidRPr="00CE754A">
        <w:rPr>
          <w:rFonts w:ascii="Arial" w:hAnsi="Arial" w:cs="Arial"/>
          <w:snapToGrid w:val="0"/>
        </w:rPr>
        <w:t xml:space="preserve">bei mehr als zehnjähriger Betriebszugehörigkeit </w:t>
      </w:r>
      <w:r w:rsidR="00CE754A">
        <w:rPr>
          <w:rFonts w:ascii="Arial" w:hAnsi="Arial" w:cs="Arial"/>
          <w:snapToGrid w:val="0"/>
        </w:rPr>
        <w:tab/>
      </w:r>
      <w:r w:rsidRPr="00CE754A">
        <w:rPr>
          <w:rFonts w:ascii="Arial" w:hAnsi="Arial" w:cs="Arial"/>
          <w:snapToGrid w:val="0"/>
        </w:rPr>
        <w:t>............</w:t>
      </w:r>
      <w:r w:rsidR="00CE754A">
        <w:rPr>
          <w:rFonts w:ascii="Arial" w:hAnsi="Arial" w:cs="Arial"/>
          <w:snapToGrid w:val="0"/>
        </w:rPr>
        <w:t xml:space="preserve"> €,</w:t>
      </w:r>
    </w:p>
    <w:p w:rsidR="00CE754A" w:rsidRDefault="00A35D0B" w:rsidP="00CE754A">
      <w:pPr>
        <w:tabs>
          <w:tab w:val="left" w:pos="6237"/>
        </w:tabs>
        <w:spacing w:line="276" w:lineRule="auto"/>
        <w:ind w:left="426"/>
        <w:jc w:val="both"/>
        <w:rPr>
          <w:rFonts w:ascii="Arial" w:hAnsi="Arial" w:cs="Arial"/>
          <w:snapToGrid w:val="0"/>
        </w:rPr>
      </w:pPr>
      <w:r w:rsidRPr="00CE754A">
        <w:rPr>
          <w:rFonts w:ascii="Arial" w:hAnsi="Arial" w:cs="Arial"/>
          <w:snapToGrid w:val="0"/>
        </w:rPr>
        <w:t xml:space="preserve">bei einer Betriebszugehörigkeit zwischen fünf und zehn Jahren </w:t>
      </w:r>
      <w:r w:rsidR="00CE754A">
        <w:rPr>
          <w:rFonts w:ascii="Arial" w:hAnsi="Arial" w:cs="Arial"/>
          <w:snapToGrid w:val="0"/>
        </w:rPr>
        <w:tab/>
      </w:r>
      <w:r w:rsidR="00CE754A" w:rsidRPr="00CE754A">
        <w:rPr>
          <w:rFonts w:ascii="Arial" w:hAnsi="Arial" w:cs="Arial"/>
          <w:snapToGrid w:val="0"/>
        </w:rPr>
        <w:t>...........</w:t>
      </w:r>
      <w:r w:rsidR="00CE754A">
        <w:rPr>
          <w:rFonts w:ascii="Arial" w:hAnsi="Arial" w:cs="Arial"/>
          <w:snapToGrid w:val="0"/>
        </w:rPr>
        <w:t xml:space="preserve"> €</w:t>
      </w:r>
      <w:r w:rsidRPr="00CE754A">
        <w:rPr>
          <w:rFonts w:ascii="Arial" w:hAnsi="Arial" w:cs="Arial"/>
          <w:snapToGrid w:val="0"/>
        </w:rPr>
        <w:t xml:space="preserve">, </w:t>
      </w:r>
    </w:p>
    <w:p w:rsidR="00234C31" w:rsidRPr="00CE754A" w:rsidRDefault="00A35D0B" w:rsidP="00CE754A">
      <w:pPr>
        <w:tabs>
          <w:tab w:val="left" w:pos="6237"/>
        </w:tabs>
        <w:spacing w:line="276" w:lineRule="auto"/>
        <w:ind w:left="426"/>
        <w:jc w:val="both"/>
        <w:rPr>
          <w:rFonts w:ascii="Arial" w:hAnsi="Arial" w:cs="Arial"/>
          <w:snapToGrid w:val="0"/>
        </w:rPr>
      </w:pPr>
      <w:r w:rsidRPr="00CE754A">
        <w:rPr>
          <w:rFonts w:ascii="Arial" w:hAnsi="Arial" w:cs="Arial"/>
          <w:snapToGrid w:val="0"/>
        </w:rPr>
        <w:t xml:space="preserve">im </w:t>
      </w:r>
      <w:r w:rsidR="00CE754A">
        <w:rPr>
          <w:rFonts w:ascii="Arial" w:hAnsi="Arial" w:cs="Arial"/>
          <w:snapToGrid w:val="0"/>
        </w:rPr>
        <w:t>Ü</w:t>
      </w:r>
      <w:r w:rsidRPr="00CE754A">
        <w:rPr>
          <w:rFonts w:ascii="Arial" w:hAnsi="Arial" w:cs="Arial"/>
          <w:snapToGrid w:val="0"/>
        </w:rPr>
        <w:t xml:space="preserve">brigen </w:t>
      </w:r>
      <w:r w:rsidR="00CE754A">
        <w:rPr>
          <w:rFonts w:ascii="Arial" w:hAnsi="Arial" w:cs="Arial"/>
          <w:snapToGrid w:val="0"/>
        </w:rPr>
        <w:tab/>
      </w:r>
      <w:r w:rsidR="00CE754A" w:rsidRPr="00CE754A">
        <w:rPr>
          <w:rFonts w:ascii="Arial" w:hAnsi="Arial" w:cs="Arial"/>
          <w:snapToGrid w:val="0"/>
        </w:rPr>
        <w:t>...........</w:t>
      </w:r>
      <w:r w:rsidR="00CE754A">
        <w:rPr>
          <w:rFonts w:ascii="Arial" w:hAnsi="Arial" w:cs="Arial"/>
          <w:snapToGrid w:val="0"/>
        </w:rPr>
        <w:t xml:space="preserve"> €</w:t>
      </w:r>
      <w:r w:rsidRPr="00CE754A">
        <w:rPr>
          <w:rFonts w:ascii="Arial" w:hAnsi="Arial" w:cs="Arial"/>
          <w:snapToGrid w:val="0"/>
        </w:rPr>
        <w:t xml:space="preserve">. </w:t>
      </w:r>
    </w:p>
    <w:p w:rsidR="00234C31" w:rsidRPr="00CE754A" w:rsidRDefault="00A35D0B" w:rsidP="00CE754A">
      <w:pPr>
        <w:spacing w:line="276" w:lineRule="auto"/>
        <w:ind w:left="426"/>
        <w:jc w:val="both"/>
        <w:rPr>
          <w:rFonts w:ascii="Arial" w:hAnsi="Arial" w:cs="Arial"/>
          <w:snapToGrid w:val="0"/>
        </w:rPr>
      </w:pPr>
      <w:r w:rsidRPr="00CE754A">
        <w:rPr>
          <w:rFonts w:ascii="Arial" w:hAnsi="Arial" w:cs="Arial"/>
          <w:snapToGrid w:val="0"/>
        </w:rPr>
        <w:t>Stichtag für die Berechnung der Betriebszugehörigkeit ist der</w:t>
      </w:r>
      <w:r w:rsidR="00CE754A">
        <w:rPr>
          <w:rFonts w:ascii="Arial" w:hAnsi="Arial" w:cs="Arial"/>
          <w:snapToGrid w:val="0"/>
        </w:rPr>
        <w:t xml:space="preserve"> </w:t>
      </w:r>
      <w:r w:rsidRPr="00CE754A">
        <w:rPr>
          <w:rFonts w:ascii="Arial" w:hAnsi="Arial" w:cs="Arial"/>
          <w:snapToGrid w:val="0"/>
        </w:rPr>
        <w:t>.........</w:t>
      </w:r>
      <w:r w:rsidR="00CE754A">
        <w:rPr>
          <w:rFonts w:ascii="Arial" w:hAnsi="Arial" w:cs="Arial"/>
          <w:snapToGrid w:val="0"/>
        </w:rPr>
        <w:t>..........</w:t>
      </w:r>
      <w:r w:rsidRPr="00CE754A">
        <w:rPr>
          <w:rFonts w:ascii="Arial" w:hAnsi="Arial" w:cs="Arial"/>
          <w:snapToGrid w:val="0"/>
        </w:rPr>
        <w:t>.. des betreffenden Kalenderjahres.</w:t>
      </w:r>
    </w:p>
    <w:p w:rsidR="00234C31" w:rsidRPr="00CE754A" w:rsidRDefault="00234C31" w:rsidP="00CE754A">
      <w:pPr>
        <w:tabs>
          <w:tab w:val="left" w:pos="426"/>
        </w:tabs>
        <w:spacing w:line="276" w:lineRule="auto"/>
        <w:ind w:left="426" w:hanging="426"/>
        <w:jc w:val="both"/>
        <w:rPr>
          <w:rFonts w:ascii="Arial" w:hAnsi="Arial" w:cs="Arial"/>
          <w:snapToGrid w:val="0"/>
        </w:rPr>
      </w:pPr>
    </w:p>
    <w:p w:rsidR="00234C31" w:rsidRPr="00CE754A" w:rsidRDefault="00A35D0B" w:rsidP="00CE754A">
      <w:pPr>
        <w:tabs>
          <w:tab w:val="left" w:pos="426"/>
        </w:tabs>
        <w:spacing w:line="276" w:lineRule="auto"/>
        <w:ind w:left="426" w:hanging="426"/>
        <w:jc w:val="both"/>
        <w:rPr>
          <w:rFonts w:ascii="Arial" w:hAnsi="Arial" w:cs="Arial"/>
          <w:snapToGrid w:val="0"/>
        </w:rPr>
      </w:pPr>
      <w:r w:rsidRPr="00CE754A">
        <w:rPr>
          <w:rFonts w:ascii="Arial" w:hAnsi="Arial" w:cs="Arial"/>
          <w:snapToGrid w:val="0"/>
        </w:rPr>
        <w:t>(3)</w:t>
      </w:r>
      <w:r w:rsidRPr="00CE754A">
        <w:rPr>
          <w:rFonts w:ascii="Arial" w:hAnsi="Arial" w:cs="Arial"/>
          <w:snapToGrid w:val="0"/>
        </w:rPr>
        <w:tab/>
        <w:t>Die vermögenswirksamen Leistungen werden am ...................... und an den gleichen Tagen der beiden folgenden Kalenderjahre gewährt.</w:t>
      </w:r>
    </w:p>
    <w:p w:rsidR="00234C31" w:rsidRPr="00CE754A" w:rsidRDefault="00234C31" w:rsidP="00CE754A">
      <w:pPr>
        <w:spacing w:line="276" w:lineRule="auto"/>
        <w:jc w:val="both"/>
        <w:rPr>
          <w:rFonts w:ascii="Arial" w:hAnsi="Arial" w:cs="Arial"/>
          <w:snapToGrid w:val="0"/>
        </w:rPr>
      </w:pPr>
    </w:p>
    <w:p w:rsidR="00234C31" w:rsidRPr="00CE754A" w:rsidRDefault="00234C31" w:rsidP="00CE754A">
      <w:pPr>
        <w:spacing w:line="276" w:lineRule="auto"/>
        <w:jc w:val="both"/>
        <w:rPr>
          <w:rFonts w:ascii="Arial" w:hAnsi="Arial" w:cs="Arial"/>
          <w:snapToGrid w:val="0"/>
        </w:rPr>
      </w:pPr>
    </w:p>
    <w:p w:rsidR="00234C31" w:rsidRPr="00CE754A" w:rsidRDefault="00A35D0B" w:rsidP="00CE754A">
      <w:pPr>
        <w:spacing w:line="276" w:lineRule="auto"/>
        <w:jc w:val="center"/>
        <w:rPr>
          <w:rFonts w:ascii="Arial" w:hAnsi="Arial" w:cs="Arial"/>
          <w:b/>
          <w:snapToGrid w:val="0"/>
        </w:rPr>
      </w:pPr>
      <w:r w:rsidRPr="00CE754A">
        <w:rPr>
          <w:rFonts w:ascii="Arial" w:hAnsi="Arial" w:cs="Arial"/>
          <w:b/>
          <w:snapToGrid w:val="0"/>
        </w:rPr>
        <w:t>§ 2 Wahlrecht der Arbeitnehmer</w:t>
      </w:r>
    </w:p>
    <w:p w:rsidR="00234C31" w:rsidRPr="00CE754A" w:rsidRDefault="00234C31" w:rsidP="00CE754A">
      <w:pPr>
        <w:spacing w:line="276" w:lineRule="auto"/>
        <w:jc w:val="both"/>
        <w:rPr>
          <w:rFonts w:ascii="Arial" w:hAnsi="Arial" w:cs="Arial"/>
          <w:snapToGrid w:val="0"/>
        </w:rPr>
      </w:pPr>
    </w:p>
    <w:p w:rsidR="00234C31" w:rsidRPr="00CE754A" w:rsidRDefault="00A35D0B" w:rsidP="00CE754A">
      <w:pPr>
        <w:spacing w:line="276" w:lineRule="auto"/>
        <w:jc w:val="both"/>
        <w:rPr>
          <w:rFonts w:ascii="Arial" w:hAnsi="Arial" w:cs="Arial"/>
          <w:snapToGrid w:val="0"/>
        </w:rPr>
      </w:pPr>
      <w:r w:rsidRPr="00CE754A">
        <w:rPr>
          <w:rFonts w:ascii="Arial" w:hAnsi="Arial" w:cs="Arial"/>
          <w:snapToGrid w:val="0"/>
        </w:rPr>
        <w:t xml:space="preserve">Die Arbeitnehmer können unter den in § 2 des </w:t>
      </w:r>
      <w:r w:rsidR="008F03C5">
        <w:rPr>
          <w:rFonts w:ascii="Arial" w:hAnsi="Arial" w:cs="Arial"/>
          <w:snapToGrid w:val="0"/>
        </w:rPr>
        <w:t xml:space="preserve">Fünften </w:t>
      </w:r>
      <w:r w:rsidRPr="00CE754A">
        <w:rPr>
          <w:rFonts w:ascii="Arial" w:hAnsi="Arial" w:cs="Arial"/>
          <w:snapToGrid w:val="0"/>
        </w:rPr>
        <w:t>Vermögensbildungsgesetzes aufgeführten Anlageformen frei wählen, von den in Abs.</w:t>
      </w:r>
      <w:r w:rsidR="008F03C5">
        <w:rPr>
          <w:rFonts w:ascii="Arial" w:hAnsi="Arial" w:cs="Arial"/>
          <w:snapToGrid w:val="0"/>
        </w:rPr>
        <w:t xml:space="preserve"> </w:t>
      </w:r>
      <w:r w:rsidRPr="00CE754A">
        <w:rPr>
          <w:rFonts w:ascii="Arial" w:hAnsi="Arial" w:cs="Arial"/>
          <w:snapToGrid w:val="0"/>
        </w:rPr>
        <w:t>1 Buchst. k dieser gesetzlichen Bestimmung genannten Beteiligungsformen jedoch nur die dort vorgesehene Begründung einer Darlehensforderung gegen den Arbeitgeber (Arbeitnehmerdarlehen).</w:t>
      </w:r>
    </w:p>
    <w:p w:rsidR="00234C31" w:rsidRPr="00CE754A" w:rsidRDefault="00234C31" w:rsidP="00CE754A">
      <w:pPr>
        <w:spacing w:line="276" w:lineRule="auto"/>
        <w:jc w:val="both"/>
        <w:rPr>
          <w:rFonts w:ascii="Arial" w:hAnsi="Arial" w:cs="Arial"/>
          <w:snapToGrid w:val="0"/>
        </w:rPr>
      </w:pPr>
    </w:p>
    <w:p w:rsidR="00234C31" w:rsidRPr="00CE754A" w:rsidRDefault="00234C31" w:rsidP="00CE754A">
      <w:pPr>
        <w:spacing w:line="276" w:lineRule="auto"/>
        <w:jc w:val="both"/>
        <w:rPr>
          <w:rFonts w:ascii="Arial" w:hAnsi="Arial" w:cs="Arial"/>
          <w:snapToGrid w:val="0"/>
        </w:rPr>
      </w:pPr>
    </w:p>
    <w:p w:rsidR="00234C31" w:rsidRPr="00CE754A" w:rsidRDefault="00A35D0B" w:rsidP="008F03C5">
      <w:pPr>
        <w:spacing w:line="276" w:lineRule="auto"/>
        <w:jc w:val="center"/>
        <w:rPr>
          <w:rFonts w:ascii="Arial" w:hAnsi="Arial" w:cs="Arial"/>
          <w:snapToGrid w:val="0"/>
        </w:rPr>
      </w:pPr>
      <w:r w:rsidRPr="00CE754A">
        <w:rPr>
          <w:rFonts w:ascii="Arial" w:hAnsi="Arial" w:cs="Arial"/>
          <w:b/>
          <w:snapToGrid w:val="0"/>
        </w:rPr>
        <w:t>§ 3 Bedingungen der Arbeitnehmerdarlehen</w:t>
      </w:r>
    </w:p>
    <w:p w:rsidR="00234C31" w:rsidRPr="00CE754A" w:rsidRDefault="00234C31" w:rsidP="00CE754A">
      <w:pPr>
        <w:spacing w:line="276" w:lineRule="auto"/>
        <w:jc w:val="both"/>
        <w:rPr>
          <w:rFonts w:ascii="Arial" w:hAnsi="Arial" w:cs="Arial"/>
          <w:snapToGrid w:val="0"/>
        </w:rPr>
      </w:pPr>
    </w:p>
    <w:p w:rsidR="00234C31" w:rsidRPr="00CE754A" w:rsidRDefault="00A35D0B" w:rsidP="008F03C5">
      <w:pPr>
        <w:spacing w:line="276" w:lineRule="auto"/>
        <w:ind w:left="426" w:hanging="426"/>
        <w:jc w:val="both"/>
        <w:rPr>
          <w:rFonts w:ascii="Arial" w:hAnsi="Arial" w:cs="Arial"/>
          <w:snapToGrid w:val="0"/>
        </w:rPr>
      </w:pPr>
      <w:r w:rsidRPr="00CE754A">
        <w:rPr>
          <w:rFonts w:ascii="Arial" w:hAnsi="Arial" w:cs="Arial"/>
          <w:snapToGrid w:val="0"/>
        </w:rPr>
        <w:t>(1)</w:t>
      </w:r>
      <w:r w:rsidRPr="00CE754A">
        <w:rPr>
          <w:rFonts w:ascii="Arial" w:hAnsi="Arial" w:cs="Arial"/>
          <w:snapToGrid w:val="0"/>
        </w:rPr>
        <w:tab/>
        <w:t>Für Arbeitnehmer, welche die Beteiligungsform des Arbeitnehmerdarlehens wählen, richtet der Arbeitgeber ein Beteiligungskonto ein und schreibt ihnen die ihnen zustehenden Beträge (§ 1 Abs.</w:t>
      </w:r>
      <w:r w:rsidR="008F03C5">
        <w:rPr>
          <w:rFonts w:ascii="Arial" w:hAnsi="Arial" w:cs="Arial"/>
          <w:snapToGrid w:val="0"/>
        </w:rPr>
        <w:t xml:space="preserve"> </w:t>
      </w:r>
      <w:r w:rsidRPr="00CE754A">
        <w:rPr>
          <w:rFonts w:ascii="Arial" w:hAnsi="Arial" w:cs="Arial"/>
          <w:snapToGrid w:val="0"/>
        </w:rPr>
        <w:t>2) jeweils am Fälligkeitstag (§ 1 Abs.</w:t>
      </w:r>
      <w:r w:rsidR="008F03C5">
        <w:rPr>
          <w:rFonts w:ascii="Arial" w:hAnsi="Arial" w:cs="Arial"/>
          <w:snapToGrid w:val="0"/>
        </w:rPr>
        <w:t xml:space="preserve"> </w:t>
      </w:r>
      <w:r w:rsidRPr="00CE754A">
        <w:rPr>
          <w:rFonts w:ascii="Arial" w:hAnsi="Arial" w:cs="Arial"/>
          <w:snapToGrid w:val="0"/>
        </w:rPr>
        <w:t>3) auf diesem Konto gut.</w:t>
      </w:r>
    </w:p>
    <w:p w:rsidR="00234C31" w:rsidRPr="00CE754A" w:rsidRDefault="00234C31" w:rsidP="00CE754A">
      <w:pPr>
        <w:tabs>
          <w:tab w:val="left" w:pos="426"/>
        </w:tabs>
        <w:spacing w:line="276" w:lineRule="auto"/>
        <w:ind w:left="426" w:hanging="426"/>
        <w:jc w:val="both"/>
        <w:rPr>
          <w:rFonts w:ascii="Arial" w:hAnsi="Arial" w:cs="Arial"/>
          <w:snapToGrid w:val="0"/>
        </w:rPr>
      </w:pPr>
    </w:p>
    <w:p w:rsidR="00234C31" w:rsidRPr="00CE754A" w:rsidRDefault="00A35D0B" w:rsidP="00CE754A">
      <w:pPr>
        <w:tabs>
          <w:tab w:val="left" w:pos="426"/>
        </w:tabs>
        <w:spacing w:line="276" w:lineRule="auto"/>
        <w:ind w:left="426" w:hanging="426"/>
        <w:jc w:val="both"/>
        <w:rPr>
          <w:rFonts w:ascii="Arial" w:hAnsi="Arial" w:cs="Arial"/>
          <w:snapToGrid w:val="0"/>
        </w:rPr>
      </w:pPr>
      <w:r w:rsidRPr="00CE754A">
        <w:rPr>
          <w:rFonts w:ascii="Arial" w:hAnsi="Arial" w:cs="Arial"/>
          <w:snapToGrid w:val="0"/>
        </w:rPr>
        <w:t>(2)</w:t>
      </w:r>
      <w:r w:rsidRPr="00CE754A">
        <w:rPr>
          <w:rFonts w:ascii="Arial" w:hAnsi="Arial" w:cs="Arial"/>
          <w:snapToGrid w:val="0"/>
        </w:rPr>
        <w:tab/>
        <w:t>Diese Beträge, die jeweils mit der Gutschrift auf dem Beteiligungskonto als einbezahlt gelten, gewährt der Arbeitnehmer dem Unternehmen des Arbeitgebers als Darlehen. Sie werden mit jährlich</w:t>
      </w:r>
      <w:r w:rsidR="008F03C5">
        <w:rPr>
          <w:rFonts w:ascii="Arial" w:hAnsi="Arial" w:cs="Arial"/>
          <w:snapToGrid w:val="0"/>
        </w:rPr>
        <w:t xml:space="preserve"> ........</w:t>
      </w:r>
      <w:r w:rsidRPr="00CE754A">
        <w:rPr>
          <w:rFonts w:ascii="Arial" w:hAnsi="Arial" w:cs="Arial"/>
          <w:snapToGrid w:val="0"/>
        </w:rPr>
        <w:t>..</w:t>
      </w:r>
      <w:r w:rsidR="008F03C5">
        <w:rPr>
          <w:rFonts w:ascii="Arial" w:hAnsi="Arial" w:cs="Arial"/>
          <w:snapToGrid w:val="0"/>
        </w:rPr>
        <w:t xml:space="preserve"> </w:t>
      </w:r>
      <w:r w:rsidRPr="00CE754A">
        <w:rPr>
          <w:rFonts w:ascii="Arial" w:hAnsi="Arial" w:cs="Arial"/>
          <w:snapToGrid w:val="0"/>
        </w:rPr>
        <w:t>% verzinst, wobei die Zinsen jeweils am .........</w:t>
      </w:r>
      <w:r w:rsidR="008F03C5">
        <w:rPr>
          <w:rFonts w:ascii="Arial" w:hAnsi="Arial" w:cs="Arial"/>
          <w:snapToGrid w:val="0"/>
        </w:rPr>
        <w:t>........</w:t>
      </w:r>
      <w:r w:rsidRPr="00CE754A">
        <w:rPr>
          <w:rFonts w:ascii="Arial" w:hAnsi="Arial" w:cs="Arial"/>
          <w:snapToGrid w:val="0"/>
        </w:rPr>
        <w:t>............</w:t>
      </w:r>
      <w:r w:rsidR="008F03C5">
        <w:rPr>
          <w:rFonts w:ascii="Arial" w:hAnsi="Arial" w:cs="Arial"/>
          <w:snapToGrid w:val="0"/>
        </w:rPr>
        <w:t xml:space="preserve"> </w:t>
      </w:r>
      <w:r w:rsidRPr="00CE754A">
        <w:rPr>
          <w:rFonts w:ascii="Arial" w:hAnsi="Arial" w:cs="Arial"/>
          <w:snapToGrid w:val="0"/>
        </w:rPr>
        <w:t>auf dem Beteiligungskonto gutgeschrieben werden; von diesem Zeitpunkt an erhöhen sie den Darlehensbetrag und nehmen an der weiteren Verzinsung teil.</w:t>
      </w:r>
    </w:p>
    <w:p w:rsidR="00234C31" w:rsidRPr="00CE754A" w:rsidRDefault="00234C31" w:rsidP="00CE754A">
      <w:pPr>
        <w:tabs>
          <w:tab w:val="left" w:pos="426"/>
        </w:tabs>
        <w:spacing w:line="276" w:lineRule="auto"/>
        <w:ind w:left="426" w:hanging="426"/>
        <w:jc w:val="both"/>
        <w:rPr>
          <w:rFonts w:ascii="Arial" w:hAnsi="Arial" w:cs="Arial"/>
          <w:snapToGrid w:val="0"/>
        </w:rPr>
      </w:pPr>
    </w:p>
    <w:p w:rsidR="00234C31" w:rsidRDefault="00A35D0B" w:rsidP="00CE754A">
      <w:pPr>
        <w:tabs>
          <w:tab w:val="left" w:pos="426"/>
        </w:tabs>
        <w:spacing w:line="276" w:lineRule="auto"/>
        <w:ind w:left="426" w:hanging="426"/>
        <w:jc w:val="both"/>
        <w:rPr>
          <w:rFonts w:ascii="Arial" w:hAnsi="Arial" w:cs="Arial"/>
          <w:snapToGrid w:val="0"/>
        </w:rPr>
      </w:pPr>
      <w:r w:rsidRPr="00CE754A">
        <w:rPr>
          <w:rFonts w:ascii="Arial" w:hAnsi="Arial" w:cs="Arial"/>
          <w:snapToGrid w:val="0"/>
        </w:rPr>
        <w:lastRenderedPageBreak/>
        <w:t>(3)</w:t>
      </w:r>
      <w:r w:rsidRPr="00CE754A">
        <w:rPr>
          <w:rFonts w:ascii="Arial" w:hAnsi="Arial" w:cs="Arial"/>
          <w:snapToGrid w:val="0"/>
        </w:rPr>
        <w:tab/>
        <w:t>Der Arbeitgeber wird die Arbeitnehmerdarlehen einschließlich der Zinsansprüche durch eine selbstschuldnerische Bürgschaft der .........</w:t>
      </w:r>
      <w:r w:rsidR="008F03C5">
        <w:rPr>
          <w:rFonts w:ascii="Arial" w:hAnsi="Arial" w:cs="Arial"/>
          <w:snapToGrid w:val="0"/>
        </w:rPr>
        <w:t>...</w:t>
      </w:r>
      <w:r w:rsidRPr="00CE754A">
        <w:rPr>
          <w:rFonts w:ascii="Arial" w:hAnsi="Arial" w:cs="Arial"/>
          <w:snapToGrid w:val="0"/>
        </w:rPr>
        <w:t>.....................-Bank in ............</w:t>
      </w:r>
      <w:r w:rsidR="008F03C5">
        <w:rPr>
          <w:rFonts w:ascii="Arial" w:hAnsi="Arial" w:cs="Arial"/>
          <w:snapToGrid w:val="0"/>
        </w:rPr>
        <w:t>......</w:t>
      </w:r>
      <w:r w:rsidRPr="00CE754A">
        <w:rPr>
          <w:rFonts w:ascii="Arial" w:hAnsi="Arial" w:cs="Arial"/>
          <w:snapToGrid w:val="0"/>
        </w:rPr>
        <w:t>.............. absichern und die Absicherung dem Betriebsrat bis zum ..............</w:t>
      </w:r>
      <w:r w:rsidR="008F03C5">
        <w:rPr>
          <w:rFonts w:ascii="Arial" w:hAnsi="Arial" w:cs="Arial"/>
          <w:snapToGrid w:val="0"/>
        </w:rPr>
        <w:t>....</w:t>
      </w:r>
      <w:r w:rsidRPr="00CE754A">
        <w:rPr>
          <w:rFonts w:ascii="Arial" w:hAnsi="Arial" w:cs="Arial"/>
          <w:snapToGrid w:val="0"/>
        </w:rPr>
        <w:t xml:space="preserve">........... nachweisen. </w:t>
      </w:r>
    </w:p>
    <w:p w:rsidR="008F03C5" w:rsidRPr="00CE754A" w:rsidRDefault="008F03C5" w:rsidP="00CE754A">
      <w:pPr>
        <w:tabs>
          <w:tab w:val="left" w:pos="426"/>
        </w:tabs>
        <w:spacing w:line="276" w:lineRule="auto"/>
        <w:ind w:left="426" w:hanging="426"/>
        <w:jc w:val="both"/>
        <w:rPr>
          <w:rFonts w:ascii="Arial" w:hAnsi="Arial" w:cs="Arial"/>
          <w:snapToGrid w:val="0"/>
        </w:rPr>
      </w:pPr>
    </w:p>
    <w:p w:rsidR="00234C31" w:rsidRPr="00CE754A" w:rsidRDefault="00A35D0B" w:rsidP="00CE754A">
      <w:pPr>
        <w:tabs>
          <w:tab w:val="left" w:pos="426"/>
        </w:tabs>
        <w:spacing w:line="276" w:lineRule="auto"/>
        <w:ind w:left="426" w:hanging="426"/>
        <w:jc w:val="both"/>
        <w:rPr>
          <w:rFonts w:ascii="Arial" w:hAnsi="Arial" w:cs="Arial"/>
          <w:snapToGrid w:val="0"/>
        </w:rPr>
      </w:pPr>
      <w:r w:rsidRPr="00CE754A">
        <w:rPr>
          <w:rFonts w:ascii="Arial" w:hAnsi="Arial" w:cs="Arial"/>
          <w:snapToGrid w:val="0"/>
        </w:rPr>
        <w:t>(4)</w:t>
      </w:r>
      <w:r w:rsidRPr="00CE754A">
        <w:rPr>
          <w:rFonts w:ascii="Arial" w:hAnsi="Arial" w:cs="Arial"/>
          <w:snapToGrid w:val="0"/>
        </w:rPr>
        <w:tab/>
        <w:t xml:space="preserve">Die Rückzahlung der Darlehen samt Zinsen erfolgt mit Ablauf der in § 6 Abs. 3 Nr. 2 des Fünften Vermögensbildungsgesetzes festgelegten sechsjährigen Sperrfrist. Bis dahin ist das Darlehen beiderseits unkündbar. Wird das Arbeitsverhältnis des Arbeitnehmers, gleichgültig in welcher Weise und aus welchem Grund, vorher aufgelöst, so entfällt von diesem Zeitpunkt an </w:t>
      </w:r>
      <w:proofErr w:type="gramStart"/>
      <w:r w:rsidRPr="00CE754A">
        <w:rPr>
          <w:rFonts w:ascii="Arial" w:hAnsi="Arial" w:cs="Arial"/>
          <w:snapToGrid w:val="0"/>
        </w:rPr>
        <w:t>sein Anspruch</w:t>
      </w:r>
      <w:proofErr w:type="gramEnd"/>
      <w:r w:rsidRPr="00CE754A">
        <w:rPr>
          <w:rFonts w:ascii="Arial" w:hAnsi="Arial" w:cs="Arial"/>
          <w:snapToGrid w:val="0"/>
        </w:rPr>
        <w:t xml:space="preserve"> auf weitere vermögenswirksame Leistungen des Arbeitgebers, auch ermäßigt sich der Zinssatz (Abs. 2) auf jährlich </w:t>
      </w:r>
      <w:r w:rsidR="008F03C5">
        <w:rPr>
          <w:rFonts w:ascii="Arial" w:hAnsi="Arial" w:cs="Arial"/>
          <w:snapToGrid w:val="0"/>
        </w:rPr>
        <w:t>….... </w:t>
      </w:r>
      <w:r w:rsidRPr="00CE754A">
        <w:rPr>
          <w:rFonts w:ascii="Arial" w:hAnsi="Arial" w:cs="Arial"/>
          <w:snapToGrid w:val="0"/>
        </w:rPr>
        <w:t>%.</w:t>
      </w:r>
    </w:p>
    <w:p w:rsidR="00234C31" w:rsidRPr="00CE754A" w:rsidRDefault="00234C31" w:rsidP="00CE754A">
      <w:pPr>
        <w:tabs>
          <w:tab w:val="left" w:pos="426"/>
        </w:tabs>
        <w:spacing w:line="276" w:lineRule="auto"/>
        <w:ind w:left="426" w:hanging="426"/>
        <w:jc w:val="both"/>
        <w:rPr>
          <w:rFonts w:ascii="Arial" w:hAnsi="Arial" w:cs="Arial"/>
          <w:snapToGrid w:val="0"/>
        </w:rPr>
      </w:pPr>
    </w:p>
    <w:p w:rsidR="00234C31" w:rsidRPr="00CE754A" w:rsidRDefault="00A35D0B" w:rsidP="00CE754A">
      <w:pPr>
        <w:tabs>
          <w:tab w:val="left" w:pos="426"/>
        </w:tabs>
        <w:spacing w:line="276" w:lineRule="auto"/>
        <w:ind w:left="426" w:hanging="426"/>
        <w:jc w:val="both"/>
        <w:rPr>
          <w:rFonts w:ascii="Arial" w:hAnsi="Arial" w:cs="Arial"/>
          <w:snapToGrid w:val="0"/>
        </w:rPr>
      </w:pPr>
      <w:r w:rsidRPr="00CE754A">
        <w:rPr>
          <w:rFonts w:ascii="Arial" w:hAnsi="Arial" w:cs="Arial"/>
          <w:snapToGrid w:val="0"/>
        </w:rPr>
        <w:t>(5)</w:t>
      </w:r>
      <w:r w:rsidRPr="00CE754A">
        <w:rPr>
          <w:rFonts w:ascii="Arial" w:hAnsi="Arial" w:cs="Arial"/>
          <w:snapToGrid w:val="0"/>
        </w:rPr>
        <w:tab/>
        <w:t xml:space="preserve">Über den Darlehensbetrag und die angefallenen Zinsen kann vorzeitig verfügt werden, wenn </w:t>
      </w:r>
    </w:p>
    <w:p w:rsidR="00234C31" w:rsidRPr="00CE754A" w:rsidRDefault="00234C31" w:rsidP="00CE754A">
      <w:pPr>
        <w:tabs>
          <w:tab w:val="left" w:pos="426"/>
        </w:tabs>
        <w:spacing w:line="276" w:lineRule="auto"/>
        <w:ind w:left="426" w:hanging="426"/>
        <w:jc w:val="both"/>
        <w:rPr>
          <w:rFonts w:ascii="Arial" w:hAnsi="Arial" w:cs="Arial"/>
          <w:snapToGrid w:val="0"/>
        </w:rPr>
      </w:pPr>
    </w:p>
    <w:p w:rsidR="00234C31" w:rsidRPr="00CE754A" w:rsidRDefault="00A35D0B" w:rsidP="008F03C5">
      <w:pPr>
        <w:spacing w:line="276" w:lineRule="auto"/>
        <w:ind w:left="851" w:hanging="425"/>
        <w:jc w:val="both"/>
        <w:rPr>
          <w:rFonts w:ascii="Arial" w:hAnsi="Arial" w:cs="Arial"/>
          <w:snapToGrid w:val="0"/>
        </w:rPr>
      </w:pPr>
      <w:r w:rsidRPr="00CE754A">
        <w:rPr>
          <w:rFonts w:ascii="Arial" w:hAnsi="Arial" w:cs="Arial"/>
          <w:snapToGrid w:val="0"/>
        </w:rPr>
        <w:t>a)</w:t>
      </w:r>
      <w:r w:rsidRPr="00CE754A">
        <w:rPr>
          <w:rFonts w:ascii="Arial" w:hAnsi="Arial" w:cs="Arial"/>
          <w:snapToGrid w:val="0"/>
        </w:rPr>
        <w:tab/>
        <w:t>der Arbeitnehmer oder sein</w:t>
      </w:r>
      <w:r w:rsidR="008F03C5">
        <w:rPr>
          <w:rFonts w:ascii="Arial" w:hAnsi="Arial" w:cs="Arial"/>
          <w:snapToGrid w:val="0"/>
        </w:rPr>
        <w:t xml:space="preserve"> von ihm nicht dauernd getrennt</w:t>
      </w:r>
      <w:r w:rsidRPr="00CE754A">
        <w:rPr>
          <w:rFonts w:ascii="Arial" w:hAnsi="Arial" w:cs="Arial"/>
          <w:snapToGrid w:val="0"/>
        </w:rPr>
        <w:t>lebender Ehegatte gestorben oder völlig erwerbsunfähig geworden ist,</w:t>
      </w:r>
    </w:p>
    <w:p w:rsidR="00234C31" w:rsidRPr="00CE754A" w:rsidRDefault="00234C31" w:rsidP="008F03C5">
      <w:pPr>
        <w:spacing w:line="276" w:lineRule="auto"/>
        <w:ind w:left="851" w:hanging="425"/>
        <w:jc w:val="both"/>
        <w:rPr>
          <w:rFonts w:ascii="Arial" w:hAnsi="Arial" w:cs="Arial"/>
          <w:snapToGrid w:val="0"/>
        </w:rPr>
      </w:pPr>
    </w:p>
    <w:p w:rsidR="00234C31" w:rsidRPr="00CE754A" w:rsidRDefault="00A35D0B" w:rsidP="008F03C5">
      <w:pPr>
        <w:spacing w:line="276" w:lineRule="auto"/>
        <w:ind w:left="851" w:hanging="425"/>
        <w:jc w:val="both"/>
        <w:rPr>
          <w:rFonts w:ascii="Arial" w:hAnsi="Arial" w:cs="Arial"/>
          <w:snapToGrid w:val="0"/>
        </w:rPr>
      </w:pPr>
      <w:r w:rsidRPr="00CE754A">
        <w:rPr>
          <w:rFonts w:ascii="Arial" w:hAnsi="Arial" w:cs="Arial"/>
          <w:snapToGrid w:val="0"/>
        </w:rPr>
        <w:t>b)</w:t>
      </w:r>
      <w:r w:rsidRPr="00CE754A">
        <w:rPr>
          <w:rFonts w:ascii="Arial" w:hAnsi="Arial" w:cs="Arial"/>
          <w:snapToGrid w:val="0"/>
        </w:rPr>
        <w:tab/>
        <w:t>der Arbeitnehmer arbeitslos geworden ist und die Arbeitslosigkeit seit mindestens einem Jahr ununterbrochen fortbesteht,</w:t>
      </w:r>
    </w:p>
    <w:p w:rsidR="00234C31" w:rsidRPr="00CE754A" w:rsidRDefault="00234C31" w:rsidP="008F03C5">
      <w:pPr>
        <w:spacing w:line="276" w:lineRule="auto"/>
        <w:ind w:left="851" w:hanging="425"/>
        <w:jc w:val="both"/>
        <w:rPr>
          <w:rFonts w:ascii="Arial" w:hAnsi="Arial" w:cs="Arial"/>
          <w:snapToGrid w:val="0"/>
        </w:rPr>
      </w:pPr>
    </w:p>
    <w:p w:rsidR="00234C31" w:rsidRPr="00CE754A" w:rsidRDefault="00A35D0B" w:rsidP="008F03C5">
      <w:pPr>
        <w:spacing w:line="276" w:lineRule="auto"/>
        <w:ind w:left="851" w:hanging="425"/>
        <w:jc w:val="both"/>
        <w:rPr>
          <w:rFonts w:ascii="Arial" w:hAnsi="Arial" w:cs="Arial"/>
          <w:snapToGrid w:val="0"/>
        </w:rPr>
      </w:pPr>
      <w:r w:rsidRPr="00CE754A">
        <w:rPr>
          <w:rFonts w:ascii="Arial" w:hAnsi="Arial" w:cs="Arial"/>
          <w:snapToGrid w:val="0"/>
        </w:rPr>
        <w:t>c)</w:t>
      </w:r>
      <w:r w:rsidRPr="00CE754A">
        <w:rPr>
          <w:rFonts w:ascii="Arial" w:hAnsi="Arial" w:cs="Arial"/>
          <w:snapToGrid w:val="0"/>
        </w:rPr>
        <w:tab/>
        <w:t>der Arbeitnehmer geheiratet hat und mindestens zwei Jahre der vorgesehenen Sperrfrist bereits abgelaufen sind, oder</w:t>
      </w:r>
    </w:p>
    <w:p w:rsidR="00234C31" w:rsidRPr="00CE754A" w:rsidRDefault="00234C31" w:rsidP="008F03C5">
      <w:pPr>
        <w:spacing w:line="276" w:lineRule="auto"/>
        <w:ind w:left="851" w:hanging="425"/>
        <w:jc w:val="both"/>
        <w:rPr>
          <w:rFonts w:ascii="Arial" w:hAnsi="Arial" w:cs="Arial"/>
          <w:snapToGrid w:val="0"/>
        </w:rPr>
      </w:pPr>
    </w:p>
    <w:p w:rsidR="00234C31" w:rsidRPr="00CE754A" w:rsidRDefault="00A35D0B" w:rsidP="008F03C5">
      <w:pPr>
        <w:spacing w:line="276" w:lineRule="auto"/>
        <w:ind w:left="851" w:hanging="425"/>
        <w:jc w:val="both"/>
        <w:rPr>
          <w:rFonts w:ascii="Arial" w:hAnsi="Arial" w:cs="Arial"/>
          <w:snapToGrid w:val="0"/>
        </w:rPr>
      </w:pPr>
      <w:r w:rsidRPr="00CE754A">
        <w:rPr>
          <w:rFonts w:ascii="Arial" w:hAnsi="Arial" w:cs="Arial"/>
          <w:snapToGrid w:val="0"/>
        </w:rPr>
        <w:t>d)</w:t>
      </w:r>
      <w:r w:rsidRPr="00CE754A">
        <w:rPr>
          <w:rFonts w:ascii="Arial" w:hAnsi="Arial" w:cs="Arial"/>
          <w:snapToGrid w:val="0"/>
        </w:rPr>
        <w:tab/>
        <w:t>der Arbeitnehmer unter Aufgabe der nichtselbständigen Arbeit eine nach § 138 der Abgabenordnung dem Finanzamt mitzuteilende Erwerbstätigkeit (Eröffnung eines Betriebes der Land- und Forstwirtschaft, eines gewerblichen Betriebes oder einer Betriebsstätte, Aufnahme einer freiberuflichen Tätigkeit) aufgenommen hat.</w:t>
      </w:r>
    </w:p>
    <w:p w:rsidR="00234C31" w:rsidRPr="00CE754A" w:rsidRDefault="00234C31" w:rsidP="008F03C5">
      <w:pPr>
        <w:spacing w:line="276" w:lineRule="auto"/>
        <w:ind w:left="851" w:hanging="425"/>
        <w:jc w:val="both"/>
        <w:rPr>
          <w:rFonts w:ascii="Arial" w:hAnsi="Arial" w:cs="Arial"/>
          <w:snapToGrid w:val="0"/>
        </w:rPr>
      </w:pPr>
    </w:p>
    <w:p w:rsidR="00234C31" w:rsidRPr="00CE754A" w:rsidRDefault="00A35D0B" w:rsidP="008F03C5">
      <w:pPr>
        <w:spacing w:line="276" w:lineRule="auto"/>
        <w:ind w:left="851" w:hanging="425"/>
        <w:jc w:val="both"/>
        <w:rPr>
          <w:rFonts w:ascii="Arial" w:hAnsi="Arial" w:cs="Arial"/>
          <w:snapToGrid w:val="0"/>
        </w:rPr>
      </w:pPr>
      <w:r w:rsidRPr="00CE754A">
        <w:rPr>
          <w:rFonts w:ascii="Arial" w:hAnsi="Arial" w:cs="Arial"/>
          <w:snapToGrid w:val="0"/>
        </w:rPr>
        <w:t>Die beabsichtigte vorzeitige Verfügung ist dem Arbeitgeber unter Nachweis der genannten Voraussetzungen mindestens ....</w:t>
      </w:r>
      <w:r w:rsidR="008F03C5">
        <w:rPr>
          <w:rFonts w:ascii="Arial" w:hAnsi="Arial" w:cs="Arial"/>
          <w:snapToGrid w:val="0"/>
        </w:rPr>
        <w:t>..</w:t>
      </w:r>
      <w:r w:rsidRPr="00CE754A">
        <w:rPr>
          <w:rFonts w:ascii="Arial" w:hAnsi="Arial" w:cs="Arial"/>
          <w:snapToGrid w:val="0"/>
        </w:rPr>
        <w:t xml:space="preserve">...... Wochen vorher anzukündigen. </w:t>
      </w:r>
    </w:p>
    <w:p w:rsidR="00234C31" w:rsidRPr="00CE754A" w:rsidRDefault="00234C31" w:rsidP="00CE754A">
      <w:pPr>
        <w:spacing w:line="276" w:lineRule="auto"/>
        <w:jc w:val="both"/>
        <w:rPr>
          <w:rFonts w:ascii="Arial" w:hAnsi="Arial" w:cs="Arial"/>
          <w:snapToGrid w:val="0"/>
        </w:rPr>
      </w:pPr>
    </w:p>
    <w:p w:rsidR="00234C31" w:rsidRPr="00CE754A" w:rsidRDefault="00234C31" w:rsidP="00CE754A">
      <w:pPr>
        <w:spacing w:line="276" w:lineRule="auto"/>
        <w:jc w:val="both"/>
        <w:rPr>
          <w:rFonts w:ascii="Arial" w:hAnsi="Arial" w:cs="Arial"/>
          <w:snapToGrid w:val="0"/>
        </w:rPr>
      </w:pPr>
    </w:p>
    <w:p w:rsidR="00234C31" w:rsidRPr="00CE754A" w:rsidRDefault="00A35D0B" w:rsidP="008F03C5">
      <w:pPr>
        <w:spacing w:line="276" w:lineRule="auto"/>
        <w:jc w:val="center"/>
        <w:rPr>
          <w:rFonts w:ascii="Arial" w:hAnsi="Arial" w:cs="Arial"/>
          <w:snapToGrid w:val="0"/>
        </w:rPr>
      </w:pPr>
      <w:r w:rsidRPr="00CE754A">
        <w:rPr>
          <w:rFonts w:ascii="Arial" w:hAnsi="Arial" w:cs="Arial"/>
          <w:b/>
          <w:snapToGrid w:val="0"/>
        </w:rPr>
        <w:t>§ 4 Erklärung der Arbeitnehmer</w:t>
      </w:r>
    </w:p>
    <w:p w:rsidR="00234C31" w:rsidRPr="00CE754A" w:rsidRDefault="00234C31" w:rsidP="00CE754A">
      <w:pPr>
        <w:spacing w:line="276" w:lineRule="auto"/>
        <w:jc w:val="both"/>
        <w:rPr>
          <w:rFonts w:ascii="Arial" w:hAnsi="Arial" w:cs="Arial"/>
          <w:snapToGrid w:val="0"/>
        </w:rPr>
      </w:pPr>
    </w:p>
    <w:p w:rsidR="00234C31" w:rsidRPr="00CE754A" w:rsidRDefault="00A35D0B" w:rsidP="00CE754A">
      <w:pPr>
        <w:numPr>
          <w:ilvl w:val="0"/>
          <w:numId w:val="5"/>
        </w:numPr>
        <w:spacing w:line="276" w:lineRule="auto"/>
        <w:jc w:val="both"/>
        <w:rPr>
          <w:rFonts w:ascii="Arial" w:hAnsi="Arial" w:cs="Arial"/>
          <w:snapToGrid w:val="0"/>
        </w:rPr>
      </w:pPr>
      <w:r w:rsidRPr="00CE754A">
        <w:rPr>
          <w:rFonts w:ascii="Arial" w:hAnsi="Arial" w:cs="Arial"/>
          <w:snapToGrid w:val="0"/>
        </w:rPr>
        <w:t>Arbeitnehmer, die von dem Angebot des Arbeitgebers auf Gewährung vermögenswirksamer Leistungen (§1) Gebrauch machen wollen, haben bis zum</w:t>
      </w:r>
      <w:r w:rsidR="008F03C5">
        <w:rPr>
          <w:rFonts w:ascii="Arial" w:hAnsi="Arial" w:cs="Arial"/>
          <w:snapToGrid w:val="0"/>
        </w:rPr>
        <w:t xml:space="preserve"> </w:t>
      </w:r>
      <w:r w:rsidRPr="00CE754A">
        <w:rPr>
          <w:rFonts w:ascii="Arial" w:hAnsi="Arial" w:cs="Arial"/>
          <w:snapToGrid w:val="0"/>
        </w:rPr>
        <w:t>...................................</w:t>
      </w:r>
      <w:r w:rsidR="008F03C5">
        <w:rPr>
          <w:rFonts w:ascii="Arial" w:hAnsi="Arial" w:cs="Arial"/>
          <w:snapToGrid w:val="0"/>
        </w:rPr>
        <w:t xml:space="preserve"> </w:t>
      </w:r>
      <w:r w:rsidRPr="00CE754A">
        <w:rPr>
          <w:rFonts w:ascii="Arial" w:hAnsi="Arial" w:cs="Arial"/>
          <w:snapToGrid w:val="0"/>
        </w:rPr>
        <w:t>eine schriftliche Annahmeerklärung abzugeben und die Art der gewünschten Anlage (§</w:t>
      </w:r>
      <w:r w:rsidR="008F03C5">
        <w:rPr>
          <w:rFonts w:ascii="Arial" w:hAnsi="Arial" w:cs="Arial"/>
          <w:snapToGrid w:val="0"/>
        </w:rPr>
        <w:t xml:space="preserve"> </w:t>
      </w:r>
      <w:r w:rsidRPr="00CE754A">
        <w:rPr>
          <w:rFonts w:ascii="Arial" w:hAnsi="Arial" w:cs="Arial"/>
          <w:snapToGrid w:val="0"/>
        </w:rPr>
        <w:t xml:space="preserve">2) zu bezeichnen. </w:t>
      </w:r>
    </w:p>
    <w:p w:rsidR="00234C31" w:rsidRPr="00CE754A" w:rsidRDefault="00234C31" w:rsidP="00CE754A">
      <w:pPr>
        <w:pStyle w:val="Formatvorlage1"/>
        <w:tabs>
          <w:tab w:val="left" w:pos="426"/>
        </w:tabs>
        <w:spacing w:line="276" w:lineRule="auto"/>
        <w:jc w:val="both"/>
        <w:rPr>
          <w:rFonts w:cs="Arial"/>
          <w:snapToGrid w:val="0"/>
          <w:sz w:val="20"/>
        </w:rPr>
      </w:pPr>
    </w:p>
    <w:p w:rsidR="00234C31" w:rsidRPr="00CE754A" w:rsidRDefault="00A35D0B" w:rsidP="00CE754A">
      <w:pPr>
        <w:tabs>
          <w:tab w:val="left" w:pos="426"/>
        </w:tabs>
        <w:spacing w:line="276" w:lineRule="auto"/>
        <w:ind w:left="426" w:hanging="426"/>
        <w:jc w:val="both"/>
        <w:rPr>
          <w:rFonts w:ascii="Arial" w:hAnsi="Arial" w:cs="Arial"/>
          <w:snapToGrid w:val="0"/>
        </w:rPr>
      </w:pPr>
      <w:r w:rsidRPr="00CE754A">
        <w:rPr>
          <w:rFonts w:ascii="Arial" w:hAnsi="Arial" w:cs="Arial"/>
          <w:snapToGrid w:val="0"/>
        </w:rPr>
        <w:t>(2)</w:t>
      </w:r>
      <w:r w:rsidRPr="00CE754A">
        <w:rPr>
          <w:rFonts w:ascii="Arial" w:hAnsi="Arial" w:cs="Arial"/>
          <w:snapToGrid w:val="0"/>
        </w:rPr>
        <w:tab/>
        <w:t xml:space="preserve">Arbeitnehmer, die von dem Angebot des Arbeitgebers bis zu dem in Abs. 1 genannten Zeitpunkt keinen Gebrauch machen, erhalten weder vermögenswirksame Leistungen noch </w:t>
      </w:r>
      <w:r w:rsidR="008F03C5">
        <w:rPr>
          <w:rFonts w:ascii="Arial" w:hAnsi="Arial" w:cs="Arial"/>
          <w:snapToGrid w:val="0"/>
        </w:rPr>
        <w:t>–</w:t>
      </w:r>
      <w:r w:rsidRPr="00CE754A">
        <w:rPr>
          <w:rFonts w:ascii="Arial" w:hAnsi="Arial" w:cs="Arial"/>
          <w:snapToGrid w:val="0"/>
        </w:rPr>
        <w:t xml:space="preserve"> im Hinblick auf die einschlägigen gesetzlichen Bestimmungen </w:t>
      </w:r>
      <w:r w:rsidR="008F03C5">
        <w:rPr>
          <w:rFonts w:ascii="Arial" w:hAnsi="Arial" w:cs="Arial"/>
          <w:snapToGrid w:val="0"/>
        </w:rPr>
        <w:t>–</w:t>
      </w:r>
      <w:r w:rsidRPr="00CE754A">
        <w:rPr>
          <w:rFonts w:ascii="Arial" w:hAnsi="Arial" w:cs="Arial"/>
          <w:snapToGrid w:val="0"/>
        </w:rPr>
        <w:t xml:space="preserve"> irgendwelche Ausgleichszahlungen in bar. </w:t>
      </w:r>
    </w:p>
    <w:p w:rsidR="00234C31" w:rsidRPr="00CE754A" w:rsidRDefault="00234C31" w:rsidP="00CE754A">
      <w:pPr>
        <w:spacing w:line="276" w:lineRule="auto"/>
        <w:jc w:val="both"/>
        <w:rPr>
          <w:rFonts w:ascii="Arial" w:hAnsi="Arial" w:cs="Arial"/>
          <w:b/>
          <w:snapToGrid w:val="0"/>
        </w:rPr>
      </w:pPr>
    </w:p>
    <w:p w:rsidR="00234C31" w:rsidRPr="00CE754A" w:rsidRDefault="00234C31" w:rsidP="00CE754A">
      <w:pPr>
        <w:spacing w:line="276" w:lineRule="auto"/>
        <w:jc w:val="both"/>
        <w:rPr>
          <w:rFonts w:ascii="Arial" w:hAnsi="Arial" w:cs="Arial"/>
          <w:b/>
          <w:snapToGrid w:val="0"/>
        </w:rPr>
      </w:pPr>
    </w:p>
    <w:p w:rsidR="00234C31" w:rsidRPr="00CE754A" w:rsidRDefault="00A35D0B" w:rsidP="008F03C5">
      <w:pPr>
        <w:spacing w:line="276" w:lineRule="auto"/>
        <w:jc w:val="center"/>
        <w:rPr>
          <w:rFonts w:ascii="Arial" w:hAnsi="Arial" w:cs="Arial"/>
          <w:snapToGrid w:val="0"/>
        </w:rPr>
      </w:pPr>
      <w:r w:rsidRPr="00CE754A">
        <w:rPr>
          <w:rFonts w:ascii="Arial" w:hAnsi="Arial" w:cs="Arial"/>
          <w:b/>
          <w:snapToGrid w:val="0"/>
        </w:rPr>
        <w:t>§ 5 Sonstiges</w:t>
      </w:r>
    </w:p>
    <w:p w:rsidR="00234C31" w:rsidRPr="00CE754A" w:rsidRDefault="00234C31" w:rsidP="00CE754A">
      <w:pPr>
        <w:spacing w:line="276" w:lineRule="auto"/>
        <w:jc w:val="both"/>
        <w:rPr>
          <w:rFonts w:ascii="Arial" w:hAnsi="Arial" w:cs="Arial"/>
          <w:snapToGrid w:val="0"/>
        </w:rPr>
      </w:pPr>
    </w:p>
    <w:p w:rsidR="00234C31" w:rsidRPr="00CE754A" w:rsidRDefault="00A35D0B" w:rsidP="00CE754A">
      <w:pPr>
        <w:numPr>
          <w:ilvl w:val="0"/>
          <w:numId w:val="6"/>
        </w:numPr>
        <w:spacing w:line="276" w:lineRule="auto"/>
        <w:jc w:val="both"/>
        <w:rPr>
          <w:rFonts w:ascii="Arial" w:hAnsi="Arial" w:cs="Arial"/>
          <w:snapToGrid w:val="0"/>
        </w:rPr>
      </w:pPr>
      <w:r w:rsidRPr="00CE754A">
        <w:rPr>
          <w:rFonts w:ascii="Arial" w:hAnsi="Arial" w:cs="Arial"/>
          <w:snapToGrid w:val="0"/>
        </w:rPr>
        <w:t>Diese Betriebsvereinbarung gilt für die Kalenderjahre ............................</w:t>
      </w:r>
    </w:p>
    <w:p w:rsidR="00234C31" w:rsidRPr="00CE754A" w:rsidRDefault="00234C31" w:rsidP="00CE754A">
      <w:pPr>
        <w:pStyle w:val="Formatvorlage1"/>
        <w:tabs>
          <w:tab w:val="left" w:pos="426"/>
        </w:tabs>
        <w:spacing w:line="276" w:lineRule="auto"/>
        <w:jc w:val="both"/>
        <w:rPr>
          <w:rFonts w:cs="Arial"/>
          <w:snapToGrid w:val="0"/>
          <w:sz w:val="20"/>
        </w:rPr>
      </w:pPr>
    </w:p>
    <w:p w:rsidR="00234C31" w:rsidRPr="00CE754A" w:rsidRDefault="00A35D0B" w:rsidP="00CE754A">
      <w:pPr>
        <w:tabs>
          <w:tab w:val="left" w:pos="426"/>
        </w:tabs>
        <w:spacing w:line="276" w:lineRule="auto"/>
        <w:ind w:left="426" w:hanging="426"/>
        <w:jc w:val="both"/>
        <w:rPr>
          <w:rFonts w:ascii="Arial" w:hAnsi="Arial" w:cs="Arial"/>
          <w:snapToGrid w:val="0"/>
        </w:rPr>
      </w:pPr>
      <w:r w:rsidRPr="00CE754A">
        <w:rPr>
          <w:rFonts w:ascii="Arial" w:hAnsi="Arial" w:cs="Arial"/>
          <w:snapToGrid w:val="0"/>
        </w:rPr>
        <w:t>(2)</w:t>
      </w:r>
      <w:r w:rsidRPr="00CE754A">
        <w:rPr>
          <w:rFonts w:ascii="Arial" w:hAnsi="Arial" w:cs="Arial"/>
          <w:snapToGrid w:val="0"/>
        </w:rPr>
        <w:tab/>
        <w:t>Ein Abdruck dieser Betriebsvereinbarung ist während ihrer Geltungsdauer durch den Arbeitgeber am Schwarzen Brett des Betriebes anzuschlagen.</w:t>
      </w:r>
    </w:p>
    <w:p w:rsidR="00234C31" w:rsidRPr="00CE754A" w:rsidRDefault="00234C31" w:rsidP="00CE754A">
      <w:pPr>
        <w:spacing w:line="276" w:lineRule="auto"/>
        <w:jc w:val="both"/>
        <w:rPr>
          <w:rFonts w:ascii="Arial" w:hAnsi="Arial" w:cs="Arial"/>
          <w:snapToGrid w:val="0"/>
        </w:rPr>
      </w:pPr>
    </w:p>
    <w:p w:rsidR="008F03C5" w:rsidRPr="005A3D83" w:rsidRDefault="008F03C5" w:rsidP="008F03C5">
      <w:pPr>
        <w:spacing w:line="276" w:lineRule="auto"/>
        <w:jc w:val="both"/>
        <w:rPr>
          <w:rFonts w:ascii="Arial" w:hAnsi="Arial"/>
          <w:snapToGrid w:val="0"/>
        </w:rPr>
      </w:pPr>
    </w:p>
    <w:p w:rsidR="008F03C5" w:rsidRPr="005A3D83" w:rsidRDefault="008F03C5" w:rsidP="008F03C5">
      <w:pPr>
        <w:spacing w:line="276" w:lineRule="auto"/>
        <w:jc w:val="both"/>
        <w:rPr>
          <w:rFonts w:ascii="Arial" w:hAnsi="Arial"/>
          <w:snapToGrid w:val="0"/>
        </w:rPr>
      </w:pPr>
      <w:r w:rsidRPr="005A3D83">
        <w:rPr>
          <w:rFonts w:ascii="Arial" w:hAnsi="Arial"/>
          <w:snapToGrid w:val="0"/>
        </w:rPr>
        <w:t>............................</w:t>
      </w:r>
      <w:r>
        <w:rPr>
          <w:rFonts w:ascii="Arial" w:hAnsi="Arial"/>
          <w:snapToGrid w:val="0"/>
        </w:rPr>
        <w:t>......................</w:t>
      </w:r>
      <w:r w:rsidRPr="005A3D83">
        <w:rPr>
          <w:rFonts w:ascii="Arial" w:hAnsi="Arial"/>
          <w:snapToGrid w:val="0"/>
        </w:rPr>
        <w:t>.................</w:t>
      </w:r>
    </w:p>
    <w:p w:rsidR="008F03C5" w:rsidRPr="005A3D83" w:rsidRDefault="008F03C5" w:rsidP="008F03C5">
      <w:pPr>
        <w:spacing w:line="276" w:lineRule="auto"/>
        <w:jc w:val="both"/>
        <w:rPr>
          <w:rFonts w:ascii="Arial" w:hAnsi="Arial"/>
          <w:snapToGrid w:val="0"/>
        </w:rPr>
      </w:pPr>
      <w:r w:rsidRPr="005A3D83">
        <w:rPr>
          <w:rFonts w:ascii="Arial" w:hAnsi="Arial"/>
          <w:snapToGrid w:val="0"/>
        </w:rPr>
        <w:t>(Ort, Datum)</w:t>
      </w:r>
    </w:p>
    <w:p w:rsidR="008F03C5" w:rsidRPr="005A3D83" w:rsidRDefault="008F03C5" w:rsidP="008F03C5">
      <w:pPr>
        <w:spacing w:line="276" w:lineRule="auto"/>
        <w:jc w:val="both"/>
        <w:rPr>
          <w:rFonts w:ascii="Arial" w:hAnsi="Arial"/>
          <w:snapToGrid w:val="0"/>
        </w:rPr>
      </w:pPr>
    </w:p>
    <w:p w:rsidR="008F03C5" w:rsidRPr="005A3D83" w:rsidRDefault="008F03C5" w:rsidP="008F03C5">
      <w:pPr>
        <w:spacing w:line="276" w:lineRule="auto"/>
        <w:jc w:val="both"/>
        <w:rPr>
          <w:rFonts w:ascii="Arial" w:hAnsi="Arial"/>
          <w:snapToGrid w:val="0"/>
        </w:rPr>
      </w:pPr>
      <w:r w:rsidRPr="005A3D83">
        <w:rPr>
          <w:rFonts w:ascii="Arial" w:hAnsi="Arial"/>
          <w:snapToGrid w:val="0"/>
        </w:rPr>
        <w:t>............................</w:t>
      </w:r>
      <w:r>
        <w:rPr>
          <w:rFonts w:ascii="Arial" w:hAnsi="Arial"/>
          <w:snapToGrid w:val="0"/>
        </w:rPr>
        <w:t>......................</w:t>
      </w:r>
      <w:r w:rsidRPr="005A3D83">
        <w:rPr>
          <w:rFonts w:ascii="Arial" w:hAnsi="Arial"/>
          <w:snapToGrid w:val="0"/>
        </w:rPr>
        <w:t>.................</w:t>
      </w:r>
      <w:r w:rsidRPr="005A3D83">
        <w:rPr>
          <w:rFonts w:ascii="Arial" w:hAnsi="Arial"/>
          <w:snapToGrid w:val="0"/>
        </w:rPr>
        <w:tab/>
        <w:t>............................</w:t>
      </w:r>
      <w:r>
        <w:rPr>
          <w:rFonts w:ascii="Arial" w:hAnsi="Arial"/>
          <w:snapToGrid w:val="0"/>
        </w:rPr>
        <w:t>......................</w:t>
      </w:r>
      <w:r w:rsidRPr="005A3D83">
        <w:rPr>
          <w:rFonts w:ascii="Arial" w:hAnsi="Arial"/>
          <w:snapToGrid w:val="0"/>
        </w:rPr>
        <w:t>.................</w:t>
      </w:r>
    </w:p>
    <w:p w:rsidR="00A35D0B" w:rsidRPr="008F03C5" w:rsidRDefault="008F03C5" w:rsidP="008F03C5">
      <w:pPr>
        <w:tabs>
          <w:tab w:val="left" w:pos="4253"/>
        </w:tabs>
        <w:spacing w:line="276" w:lineRule="auto"/>
        <w:jc w:val="both"/>
        <w:rPr>
          <w:rFonts w:ascii="Arial" w:hAnsi="Arial"/>
          <w:snapToGrid w:val="0"/>
        </w:rPr>
      </w:pPr>
      <w:r>
        <w:rPr>
          <w:rFonts w:ascii="Arial" w:hAnsi="Arial"/>
          <w:snapToGrid w:val="0"/>
        </w:rPr>
        <w:t>(Firma)</w:t>
      </w:r>
      <w:r>
        <w:rPr>
          <w:rFonts w:ascii="Arial" w:hAnsi="Arial"/>
          <w:snapToGrid w:val="0"/>
        </w:rPr>
        <w:tab/>
      </w:r>
      <w:r w:rsidRPr="005A3D83">
        <w:rPr>
          <w:rFonts w:ascii="Arial" w:hAnsi="Arial"/>
          <w:snapToGrid w:val="0"/>
        </w:rPr>
        <w:t>(Betriebsrat)</w:t>
      </w:r>
      <w:bookmarkStart w:id="0" w:name="_GoBack"/>
      <w:bookmarkEnd w:id="0"/>
    </w:p>
    <w:sectPr w:rsidR="00A35D0B" w:rsidRPr="008F03C5" w:rsidSect="008F03C5">
      <w:pgSz w:w="11913" w:h="16834"/>
      <w:pgMar w:top="1135" w:right="998"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25B2"/>
    <w:multiLevelType w:val="singleLevel"/>
    <w:tmpl w:val="5B2CFC9A"/>
    <w:lvl w:ilvl="0">
      <w:start w:val="3"/>
      <w:numFmt w:val="decimal"/>
      <w:lvlText w:val="%1)"/>
      <w:lvlJc w:val="left"/>
      <w:pPr>
        <w:tabs>
          <w:tab w:val="num" w:pos="420"/>
        </w:tabs>
        <w:ind w:left="420" w:hanging="420"/>
      </w:pPr>
      <w:rPr>
        <w:rFonts w:hint="default"/>
      </w:rPr>
    </w:lvl>
  </w:abstractNum>
  <w:abstractNum w:abstractNumId="1" w15:restartNumberingAfterBreak="0">
    <w:nsid w:val="246A40C4"/>
    <w:multiLevelType w:val="singleLevel"/>
    <w:tmpl w:val="D0B2C9E0"/>
    <w:lvl w:ilvl="0">
      <w:start w:val="1"/>
      <w:numFmt w:val="decimal"/>
      <w:lvlText w:val="(%1)"/>
      <w:lvlJc w:val="left"/>
      <w:pPr>
        <w:tabs>
          <w:tab w:val="num" w:pos="420"/>
        </w:tabs>
        <w:ind w:left="420" w:hanging="420"/>
      </w:pPr>
      <w:rPr>
        <w:rFonts w:hint="default"/>
      </w:rPr>
    </w:lvl>
  </w:abstractNum>
  <w:abstractNum w:abstractNumId="2" w15:restartNumberingAfterBreak="0">
    <w:nsid w:val="2AA657B7"/>
    <w:multiLevelType w:val="singleLevel"/>
    <w:tmpl w:val="7A72F564"/>
    <w:lvl w:ilvl="0">
      <w:start w:val="1"/>
      <w:numFmt w:val="decimal"/>
      <w:lvlText w:val="(%1)"/>
      <w:lvlJc w:val="left"/>
      <w:pPr>
        <w:tabs>
          <w:tab w:val="num" w:pos="420"/>
        </w:tabs>
        <w:ind w:left="420" w:hanging="420"/>
      </w:pPr>
      <w:rPr>
        <w:rFonts w:hint="default"/>
      </w:rPr>
    </w:lvl>
  </w:abstractNum>
  <w:abstractNum w:abstractNumId="3" w15:restartNumberingAfterBreak="0">
    <w:nsid w:val="62DA16B4"/>
    <w:multiLevelType w:val="singleLevel"/>
    <w:tmpl w:val="5B2CFC9A"/>
    <w:lvl w:ilvl="0">
      <w:start w:val="1"/>
      <w:numFmt w:val="decimal"/>
      <w:lvlText w:val="%1)"/>
      <w:lvlJc w:val="left"/>
      <w:pPr>
        <w:tabs>
          <w:tab w:val="num" w:pos="420"/>
        </w:tabs>
        <w:ind w:left="420" w:hanging="420"/>
      </w:pPr>
      <w:rPr>
        <w:rFonts w:hint="default"/>
      </w:rPr>
    </w:lvl>
  </w:abstractNum>
  <w:abstractNum w:abstractNumId="4" w15:restartNumberingAfterBreak="0">
    <w:nsid w:val="64694D31"/>
    <w:multiLevelType w:val="singleLevel"/>
    <w:tmpl w:val="5B2CFC9A"/>
    <w:lvl w:ilvl="0">
      <w:start w:val="8"/>
      <w:numFmt w:val="decimal"/>
      <w:lvlText w:val="%1)"/>
      <w:lvlJc w:val="left"/>
      <w:pPr>
        <w:tabs>
          <w:tab w:val="num" w:pos="420"/>
        </w:tabs>
        <w:ind w:left="420" w:hanging="420"/>
      </w:pPr>
      <w:rPr>
        <w:rFonts w:hint="default"/>
      </w:rPr>
    </w:lvl>
  </w:abstractNum>
  <w:abstractNum w:abstractNumId="5" w15:restartNumberingAfterBreak="0">
    <w:nsid w:val="66B16CE5"/>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E3"/>
    <w:rsid w:val="00234C31"/>
    <w:rsid w:val="008F03C5"/>
    <w:rsid w:val="00A35D0B"/>
    <w:rsid w:val="00CE754A"/>
    <w:rsid w:val="00F16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B875B"/>
  <w15:docId w15:val="{54FBD21E-FA8E-4F42-A6ED-DD23F80C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Betriebsvereinbarung über Arbeitnehmerdarlehen</vt:lpstr>
    </vt:vector>
  </TitlesOfParts>
  <Company>HAWIS GmbH</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Betriebsvereinbarung über Arbeitnehmerdarlehen</dc:title>
  <dc:creator>Mertens</dc:creator>
  <cp:lastModifiedBy>Daniela Herling</cp:lastModifiedBy>
  <cp:revision>2</cp:revision>
  <cp:lastPrinted>2009-05-14T10:50:00Z</cp:lastPrinted>
  <dcterms:created xsi:type="dcterms:W3CDTF">2019-08-08T13:04:00Z</dcterms:created>
  <dcterms:modified xsi:type="dcterms:W3CDTF">2019-08-08T13:04:00Z</dcterms:modified>
</cp:coreProperties>
</file>