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F3419" w:rsidRDefault="00C311ED" w:rsidP="009F3419">
      <w:pPr>
        <w:spacing w:after="0"/>
        <w:jc w:val="center"/>
        <w:rPr>
          <w:rFonts w:ascii="Arial" w:hAnsi="Arial" w:cs="Arial"/>
          <w:b/>
          <w:bCs/>
          <w:sz w:val="24"/>
          <w:szCs w:val="20"/>
        </w:rPr>
      </w:pPr>
      <w:r w:rsidRPr="009F3419">
        <w:rPr>
          <w:rFonts w:ascii="Arial" w:hAnsi="Arial" w:cs="Arial"/>
          <w:b/>
          <w:bCs/>
          <w:sz w:val="24"/>
          <w:szCs w:val="20"/>
        </w:rPr>
        <w:t>Vereinbarung zur Regelung flexibler Arbeitszeit</w:t>
      </w:r>
    </w:p>
    <w:p w:rsidR="00000000" w:rsidRDefault="00C311ED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C311ED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Pr="009F3419" w:rsidRDefault="009F3419" w:rsidP="009F3419">
      <w:pPr>
        <w:spacing w:after="0"/>
        <w:jc w:val="center"/>
        <w:rPr>
          <w:rFonts w:ascii="Arial" w:hAnsi="Arial" w:cs="Arial"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snapToGrid w:val="0"/>
          <w:sz w:val="20"/>
          <w:szCs w:val="20"/>
          <w:lang w:eastAsia="de-DE"/>
        </w:rPr>
        <w:t>Zwischen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snapToGrid w:val="0"/>
          <w:sz w:val="20"/>
          <w:szCs w:val="20"/>
          <w:lang w:eastAsia="de-DE"/>
        </w:rPr>
        <w:t>der Firma ..................................................................................................................................................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snapToGrid w:val="0"/>
          <w:sz w:val="20"/>
          <w:szCs w:val="20"/>
          <w:lang w:eastAsia="de-DE"/>
        </w:rPr>
        <w:t>Anschrift: ……………………………………………………………………………………………...……………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right"/>
        <w:rPr>
          <w:rFonts w:ascii="Arial" w:hAnsi="Arial" w:cs="Arial"/>
          <w:i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i/>
          <w:snapToGrid w:val="0"/>
          <w:sz w:val="20"/>
          <w:szCs w:val="20"/>
          <w:lang w:eastAsia="de-DE"/>
        </w:rPr>
        <w:t xml:space="preserve">- nachfolgend Arbeitgeber genannt - 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center"/>
        <w:rPr>
          <w:rFonts w:ascii="Arial" w:hAnsi="Arial" w:cs="Arial"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snapToGrid w:val="0"/>
          <w:sz w:val="20"/>
          <w:szCs w:val="20"/>
          <w:lang w:eastAsia="de-DE"/>
        </w:rPr>
        <w:t>und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snapToGrid w:val="0"/>
          <w:sz w:val="20"/>
          <w:szCs w:val="20"/>
          <w:lang w:eastAsia="de-DE"/>
        </w:rPr>
        <w:t>Frau/Herrn ................................................................................................................................................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snapToGrid w:val="0"/>
          <w:sz w:val="20"/>
          <w:szCs w:val="20"/>
          <w:lang w:eastAsia="de-DE"/>
        </w:rPr>
        <w:t>Anschrift: ……………………………………………………………………………………………...……………</w:t>
      </w: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9F3419" w:rsidRPr="009F3419" w:rsidRDefault="009F3419" w:rsidP="009F3419">
      <w:pPr>
        <w:spacing w:after="0"/>
        <w:jc w:val="right"/>
        <w:rPr>
          <w:rFonts w:ascii="Arial" w:hAnsi="Arial" w:cs="Arial"/>
          <w:i/>
          <w:snapToGrid w:val="0"/>
          <w:sz w:val="20"/>
          <w:szCs w:val="20"/>
          <w:lang w:eastAsia="de-DE"/>
        </w:rPr>
      </w:pPr>
      <w:r w:rsidRPr="009F3419">
        <w:rPr>
          <w:rFonts w:ascii="Arial" w:hAnsi="Arial" w:cs="Arial"/>
          <w:i/>
          <w:snapToGrid w:val="0"/>
          <w:sz w:val="20"/>
          <w:szCs w:val="20"/>
          <w:lang w:eastAsia="de-DE"/>
        </w:rPr>
        <w:t xml:space="preserve">- nachfolgend Arbeitnehmer genannt - </w:t>
      </w:r>
    </w:p>
    <w:p w:rsidR="009F3419" w:rsidRDefault="009F3419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C311ED" w:rsidP="009F3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3419">
        <w:rPr>
          <w:rFonts w:ascii="Arial" w:hAnsi="Arial" w:cs="Arial"/>
          <w:sz w:val="20"/>
          <w:szCs w:val="20"/>
        </w:rPr>
        <w:t>werden folgende Änderungen zum Arbeitsvertrag</w:t>
      </w:r>
      <w:r w:rsidR="009F3419">
        <w:rPr>
          <w:rFonts w:ascii="Arial" w:hAnsi="Arial" w:cs="Arial"/>
          <w:sz w:val="20"/>
          <w:szCs w:val="20"/>
        </w:rPr>
        <w:t xml:space="preserve"> vom ……………………………</w:t>
      </w:r>
      <w:r w:rsidRPr="009F3419">
        <w:rPr>
          <w:rFonts w:ascii="Arial" w:hAnsi="Arial" w:cs="Arial"/>
          <w:sz w:val="20"/>
          <w:szCs w:val="20"/>
        </w:rPr>
        <w:t xml:space="preserve"> g</w:t>
      </w:r>
      <w:r w:rsidRPr="009F3419">
        <w:rPr>
          <w:rFonts w:ascii="Arial" w:hAnsi="Arial" w:cs="Arial"/>
          <w:sz w:val="20"/>
          <w:szCs w:val="20"/>
        </w:rPr>
        <w:t>etroffen:</w:t>
      </w:r>
    </w:p>
    <w:p w:rsidR="00000000" w:rsidRDefault="00C311ED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Default="009F3419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Pr="009F3419" w:rsidRDefault="009F3419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C311ED" w:rsidRPr="009F3419">
        <w:rPr>
          <w:rFonts w:ascii="Arial" w:hAnsi="Arial" w:cs="Arial"/>
          <w:sz w:val="20"/>
          <w:szCs w:val="20"/>
        </w:rPr>
        <w:t>Je nach Auftragslage und sonstigen betrieblichen Erfordernissen kann die regelmäßige wöchentliche Arbeitszeit für einzelne Arbeitnehmer oder für den gesamten Betrieb anders verteilt werden.</w:t>
      </w:r>
    </w:p>
    <w:p w:rsidR="00000000" w:rsidRDefault="00C311ED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C311ED" w:rsidRPr="009F3419">
        <w:rPr>
          <w:rFonts w:ascii="Arial" w:hAnsi="Arial" w:cs="Arial"/>
          <w:sz w:val="20"/>
          <w:szCs w:val="20"/>
        </w:rPr>
        <w:t xml:space="preserve">Dabei kann die Wochenarbeitszeit zwischen </w:t>
      </w:r>
      <w:r>
        <w:rPr>
          <w:rFonts w:ascii="Arial" w:hAnsi="Arial" w:cs="Arial"/>
          <w:sz w:val="20"/>
          <w:szCs w:val="20"/>
        </w:rPr>
        <w:t>……</w:t>
      </w:r>
      <w:r w:rsidR="00C311ED" w:rsidRPr="009F3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Stunden</w:t>
      </w:r>
      <w:r w:rsidR="00C311ED" w:rsidRPr="009F3419">
        <w:rPr>
          <w:rFonts w:ascii="Arial" w:hAnsi="Arial" w:cs="Arial"/>
          <w:sz w:val="20"/>
          <w:szCs w:val="20"/>
        </w:rPr>
        <w:t xml:space="preserve"> und</w:t>
      </w:r>
      <w:proofErr w:type="gramStart"/>
      <w:r w:rsidR="00C311ED" w:rsidRPr="009F3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C311ED" w:rsidRPr="009F3419">
        <w:rPr>
          <w:rFonts w:ascii="Arial" w:hAnsi="Arial" w:cs="Arial"/>
          <w:sz w:val="20"/>
          <w:szCs w:val="20"/>
        </w:rPr>
        <w:t xml:space="preserve"> </w:t>
      </w:r>
      <w:r w:rsidR="00C311ED" w:rsidRPr="009F3419">
        <w:rPr>
          <w:rFonts w:ascii="Arial" w:hAnsi="Arial" w:cs="Arial"/>
          <w:sz w:val="20"/>
          <w:szCs w:val="20"/>
        </w:rPr>
        <w:t>Stunden schwanken. Im Ausgleichszeitraum von zwölf Monaten muss allerdings der Durchschnitt von</w:t>
      </w:r>
      <w:proofErr w:type="gramStart"/>
      <w:r w:rsidR="00C311ED" w:rsidRPr="009F3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C311ED" w:rsidRPr="009F3419">
        <w:rPr>
          <w:rFonts w:ascii="Arial" w:hAnsi="Arial" w:cs="Arial"/>
          <w:sz w:val="20"/>
          <w:szCs w:val="20"/>
        </w:rPr>
        <w:t xml:space="preserve"> Stunden pro Woche erreicht werden.</w:t>
      </w:r>
    </w:p>
    <w:p w:rsidR="009F3419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C311ED" w:rsidRPr="009F3419">
        <w:rPr>
          <w:rFonts w:ascii="Arial" w:hAnsi="Arial" w:cs="Arial"/>
          <w:sz w:val="20"/>
          <w:szCs w:val="20"/>
        </w:rPr>
        <w:t>Der Arbeitnehmer bekommt entsprechend der regelmäßigen Wochenarbeitszei</w:t>
      </w:r>
      <w:r>
        <w:rPr>
          <w:rFonts w:ascii="Arial" w:hAnsi="Arial" w:cs="Arial"/>
          <w:sz w:val="20"/>
          <w:szCs w:val="20"/>
        </w:rPr>
        <w:t>t ein gleich</w:t>
      </w:r>
      <w:r w:rsidR="00C311ED" w:rsidRPr="009F3419">
        <w:rPr>
          <w:rFonts w:ascii="Arial" w:hAnsi="Arial" w:cs="Arial"/>
          <w:sz w:val="20"/>
          <w:szCs w:val="20"/>
        </w:rPr>
        <w:t>bleibend hohes Arbeitsentgelt.</w:t>
      </w:r>
    </w:p>
    <w:p w:rsidR="009F3419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311ED" w:rsidRPr="009F3419">
        <w:rPr>
          <w:rFonts w:ascii="Arial" w:hAnsi="Arial" w:cs="Arial"/>
          <w:sz w:val="20"/>
          <w:szCs w:val="20"/>
        </w:rPr>
        <w:t>Auf einem Zeitkonto wird der Zeitkontenstand jedes Mitarbeiters geführt, der monatliche Saldo in der Lohnabrechnung ausgedruckt.</w:t>
      </w:r>
    </w:p>
    <w:p w:rsidR="00000000" w:rsidRDefault="00C311ED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C311ED" w:rsidRPr="009F3419">
        <w:rPr>
          <w:rFonts w:ascii="Arial" w:hAnsi="Arial" w:cs="Arial"/>
          <w:sz w:val="20"/>
          <w:szCs w:val="20"/>
        </w:rPr>
        <w:t xml:space="preserve">Die hinausgehenden Arbeitsstunden sind spätestens innerhalb von </w:t>
      </w:r>
      <w:r>
        <w:rPr>
          <w:rFonts w:ascii="Arial" w:hAnsi="Arial" w:cs="Arial"/>
          <w:sz w:val="20"/>
          <w:szCs w:val="20"/>
        </w:rPr>
        <w:t>zwölf</w:t>
      </w:r>
      <w:r w:rsidR="00C311ED" w:rsidRPr="009F3419">
        <w:rPr>
          <w:rFonts w:ascii="Arial" w:hAnsi="Arial" w:cs="Arial"/>
          <w:sz w:val="20"/>
          <w:szCs w:val="20"/>
        </w:rPr>
        <w:t xml:space="preserve"> Kalendermonate</w:t>
      </w:r>
      <w:r w:rsidR="00C311ED" w:rsidRPr="009F3419">
        <w:rPr>
          <w:rFonts w:ascii="Arial" w:hAnsi="Arial" w:cs="Arial"/>
          <w:sz w:val="20"/>
          <w:szCs w:val="20"/>
        </w:rPr>
        <w:t xml:space="preserve">n nach ihrer monatlichen Erfassung durch bezahlte Freizeitgewährung oder </w:t>
      </w:r>
      <w:r>
        <w:rPr>
          <w:rFonts w:ascii="Arial" w:hAnsi="Arial" w:cs="Arial"/>
          <w:sz w:val="20"/>
          <w:szCs w:val="20"/>
        </w:rPr>
        <w:t>Lohnzahlung</w:t>
      </w:r>
      <w:r w:rsidR="00C311ED" w:rsidRPr="009F3419">
        <w:rPr>
          <w:rFonts w:ascii="Arial" w:hAnsi="Arial" w:cs="Arial"/>
          <w:sz w:val="20"/>
          <w:szCs w:val="20"/>
        </w:rPr>
        <w:t xml:space="preserve"> auszugleichen. </w:t>
      </w:r>
    </w:p>
    <w:p w:rsidR="00000000" w:rsidRDefault="00C311ED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00000" w:rsidRPr="009F3419" w:rsidRDefault="009F3419" w:rsidP="009F3419">
      <w:pPr>
        <w:pStyle w:val="ListParagraph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C311ED" w:rsidRPr="009F3419">
        <w:rPr>
          <w:rFonts w:ascii="Arial" w:hAnsi="Arial" w:cs="Arial"/>
          <w:sz w:val="20"/>
          <w:szCs w:val="20"/>
        </w:rPr>
        <w:t>Minderarbeitsstunden werden vom letzten Lohn des Abrechnungszeitraums abgezogen.</w:t>
      </w:r>
    </w:p>
    <w:p w:rsidR="00000000" w:rsidRDefault="00C311ED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Default="009F3419" w:rsidP="009F34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3419" w:rsidRPr="009F3419" w:rsidRDefault="009F3419" w:rsidP="009F341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9F3419" w:rsidRPr="009F3419" w:rsidRDefault="009F3419" w:rsidP="009F3419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3419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9F3419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:rsidR="009F3419" w:rsidRPr="009F3419" w:rsidRDefault="009F3419" w:rsidP="009F3419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3419">
        <w:rPr>
          <w:rFonts w:ascii="Arial" w:eastAsia="Calibri" w:hAnsi="Arial" w:cs="Arial"/>
          <w:sz w:val="20"/>
          <w:szCs w:val="20"/>
        </w:rPr>
        <w:t>(Ort, Datum)</w:t>
      </w:r>
      <w:r w:rsidRPr="009F3419">
        <w:rPr>
          <w:rFonts w:ascii="Arial" w:eastAsia="Calibri" w:hAnsi="Arial" w:cs="Arial"/>
          <w:sz w:val="20"/>
          <w:szCs w:val="20"/>
        </w:rPr>
        <w:tab/>
        <w:t xml:space="preserve">(Ort, Datum) </w:t>
      </w:r>
    </w:p>
    <w:p w:rsidR="009F3419" w:rsidRPr="009F3419" w:rsidRDefault="009F3419" w:rsidP="009F341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9F3419" w:rsidRPr="009F3419" w:rsidRDefault="009F3419" w:rsidP="009F3419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9F3419" w:rsidRPr="009F3419" w:rsidRDefault="009F3419" w:rsidP="009F3419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3419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9F3419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:rsidR="009F3419" w:rsidRPr="009F3419" w:rsidRDefault="009F3419" w:rsidP="009F3419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F3419">
        <w:rPr>
          <w:rFonts w:ascii="Arial" w:eastAsia="Calibri" w:hAnsi="Arial" w:cs="Arial"/>
          <w:sz w:val="20"/>
          <w:szCs w:val="20"/>
        </w:rPr>
        <w:t>(Unterschrift Arbeitgeber)</w:t>
      </w:r>
      <w:r w:rsidRPr="009F3419">
        <w:rPr>
          <w:rFonts w:ascii="Arial" w:eastAsia="Calibri" w:hAnsi="Arial" w:cs="Arial"/>
          <w:sz w:val="20"/>
          <w:szCs w:val="20"/>
        </w:rPr>
        <w:tab/>
        <w:t>(Unterschrift Arbeitnehmer)</w:t>
      </w:r>
      <w:bookmarkStart w:id="0" w:name="_GoBack"/>
      <w:bookmarkEnd w:id="0"/>
    </w:p>
    <w:sectPr w:rsidR="009F3419" w:rsidRPr="009F3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2CC"/>
    <w:multiLevelType w:val="hybridMultilevel"/>
    <w:tmpl w:val="7D104AE2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9"/>
    <w:rsid w:val="009F3419"/>
    <w:rsid w:val="00C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769F0"/>
  <w15:chartTrackingRefBased/>
  <w15:docId w15:val="{1E90CA69-88E1-4063-8E0B-9459E8F8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zur Regelung flexibler Arbeitszeit</vt:lpstr>
    </vt:vector>
  </TitlesOfParts>
  <Company> 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zur Regelung flexibler Arbeitszeit</dc:title>
  <dc:subject/>
  <dc:creator>Lieberum</dc:creator>
  <cp:keywords/>
  <dc:description/>
  <cp:lastModifiedBy>Daniela Herling</cp:lastModifiedBy>
  <cp:revision>2</cp:revision>
  <dcterms:created xsi:type="dcterms:W3CDTF">2019-07-23T09:56:00Z</dcterms:created>
  <dcterms:modified xsi:type="dcterms:W3CDTF">2019-07-23T09:56:00Z</dcterms:modified>
</cp:coreProperties>
</file>